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-567"/>
        <w:jc w:val="center"/>
        <w:spacing w:after="0" w:line="240" w:lineRule="auto"/>
        <w:tabs>
          <w:tab w:val="left" w:pos="9072" w:leader="none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Презентация </w:t>
      </w:r>
      <w:r>
        <w:rPr>
          <w:rFonts w:ascii="Times New Roman" w:hAnsi="Times New Roman"/>
          <w:b/>
          <w:sz w:val="28"/>
          <w:szCs w:val="28"/>
        </w:rPr>
        <w:t xml:space="preserve">новой н</w:t>
      </w:r>
      <w:r>
        <w:rPr>
          <w:rFonts w:ascii="Times New Roman" w:hAnsi="Times New Roman"/>
          <w:b/>
          <w:sz w:val="28"/>
          <w:szCs w:val="28"/>
        </w:rPr>
        <w:t xml:space="preserve">аучн</w:t>
      </w:r>
      <w:r>
        <w:rPr>
          <w:rFonts w:ascii="Times New Roman" w:hAnsi="Times New Roman"/>
          <w:b/>
          <w:sz w:val="28"/>
          <w:szCs w:val="28"/>
        </w:rPr>
        <w:t xml:space="preserve">ой</w:t>
      </w:r>
      <w:r>
        <w:rPr>
          <w:rFonts w:ascii="Times New Roman" w:hAnsi="Times New Roman"/>
          <w:b/>
          <w:sz w:val="28"/>
          <w:szCs w:val="28"/>
        </w:rPr>
        <w:t xml:space="preserve"> книжн</w:t>
      </w:r>
      <w:r>
        <w:rPr>
          <w:rFonts w:ascii="Times New Roman" w:hAnsi="Times New Roman"/>
          <w:b/>
          <w:sz w:val="28"/>
          <w:szCs w:val="28"/>
        </w:rPr>
        <w:t xml:space="preserve">ой</w:t>
      </w:r>
      <w:r>
        <w:rPr>
          <w:rFonts w:ascii="Times New Roman" w:hAnsi="Times New Roman"/>
          <w:b/>
          <w:sz w:val="28"/>
          <w:szCs w:val="28"/>
        </w:rPr>
        <w:t xml:space="preserve"> сери</w:t>
      </w:r>
      <w:r>
        <w:rPr>
          <w:rFonts w:ascii="Times New Roman" w:hAnsi="Times New Roman"/>
          <w:b/>
          <w:sz w:val="28"/>
          <w:szCs w:val="28"/>
        </w:rPr>
        <w:t xml:space="preserve">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</w:r>
    </w:p>
    <w:p>
      <w:pPr>
        <w:ind w:left="-567"/>
        <w:jc w:val="center"/>
        <w:spacing w:after="0" w:line="240" w:lineRule="auto"/>
        <w:tabs>
          <w:tab w:val="left" w:pos="9072" w:leader="none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«Русская усадьба в мировом контексте</w:t>
      </w:r>
      <w:r>
        <w:rPr>
          <w:rFonts w:ascii="Times New Roman" w:hAnsi="Times New Roman"/>
          <w:b/>
          <w:sz w:val="28"/>
          <w:szCs w:val="28"/>
        </w:rPr>
        <w:t xml:space="preserve">»</w:t>
      </w:r>
      <w:r>
        <w:rPr>
          <w:rFonts w:ascii="Times New Roman" w:hAnsi="Times New Roman"/>
          <w:b/>
          <w:sz w:val="28"/>
          <w:szCs w:val="28"/>
        </w:rPr>
      </w:r>
    </w:p>
    <w:p>
      <w:pPr>
        <w:ind w:left="-567"/>
        <w:jc w:val="center"/>
        <w:spacing w:after="0" w:line="240" w:lineRule="auto"/>
        <w:tabs>
          <w:tab w:val="left" w:pos="9072" w:leader="none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left="-567" w:firstLine="680"/>
        <w:spacing w:after="0" w:line="240" w:lineRule="auto"/>
        <w:tabs>
          <w:tab w:val="left" w:pos="9072" w:leader="none"/>
        </w:tabs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13 октября 2026 г. в 18.30 в Доме Лосева на Арбате состоится презентация 10 выпусков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новой научной книжной серии «Русская усадьба в мировом контексте», издаваемой с</w:t>
      </w:r>
      <w:r>
        <w:rPr>
          <w:rFonts w:ascii="Times New Roman" w:hAnsi="Times New Roman"/>
          <w:sz w:val="28"/>
          <w:szCs w:val="28"/>
        </w:rPr>
        <w:t xml:space="preserve"> 2019 г. в Институте мировой литературы им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 А.М. Горького Р</w:t>
      </w:r>
      <w:r>
        <w:rPr>
          <w:rFonts w:ascii="Times New Roman" w:hAnsi="Times New Roman"/>
          <w:sz w:val="28"/>
          <w:szCs w:val="28"/>
        </w:rPr>
        <w:t xml:space="preserve">АН.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</w:t>
      </w:r>
      <w:r>
        <w:rPr>
          <w:rFonts w:ascii="Times New Roman" w:hAnsi="Times New Roman"/>
          <w:sz w:val="28"/>
          <w:szCs w:val="28"/>
        </w:rPr>
        <w:t xml:space="preserve">ерия включает как </w:t>
      </w:r>
      <w:r>
        <w:rPr>
          <w:rFonts w:ascii="Times New Roman" w:hAnsi="Times New Roman"/>
          <w:sz w:val="28"/>
          <w:szCs w:val="28"/>
        </w:rPr>
        <w:t xml:space="preserve">индивидуальны</w:t>
      </w:r>
      <w:r>
        <w:rPr>
          <w:rFonts w:ascii="Times New Roman" w:hAnsi="Times New Roman"/>
          <w:sz w:val="28"/>
          <w:szCs w:val="28"/>
        </w:rPr>
        <w:t xml:space="preserve">е, так</w:t>
      </w:r>
      <w:r>
        <w:rPr>
          <w:rFonts w:ascii="Times New Roman" w:hAnsi="Times New Roman"/>
          <w:sz w:val="28"/>
          <w:szCs w:val="28"/>
        </w:rPr>
        <w:t xml:space="preserve"> и коллективные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монографии. Задача серии – аккумулировать основные научные результаты работы </w:t>
      </w:r>
      <w:r>
        <w:rPr>
          <w:rFonts w:ascii="Times New Roman" w:hAnsi="Times New Roman"/>
          <w:sz w:val="28"/>
          <w:szCs w:val="28"/>
        </w:rPr>
        <w:t xml:space="preserve">под руководством </w:t>
      </w:r>
      <w:r>
        <w:rPr>
          <w:rFonts w:ascii="Times New Roman" w:hAnsi="Times New Roman"/>
          <w:sz w:val="28"/>
          <w:szCs w:val="28"/>
        </w:rPr>
        <w:t xml:space="preserve">доктор</w:t>
      </w:r>
      <w:r>
        <w:rPr>
          <w:rFonts w:ascii="Times New Roman" w:hAnsi="Times New Roman"/>
          <w:sz w:val="28"/>
          <w:szCs w:val="28"/>
        </w:rPr>
        <w:t xml:space="preserve">а</w:t>
      </w:r>
      <w:r>
        <w:rPr>
          <w:rFonts w:ascii="Times New Roman" w:hAnsi="Times New Roman"/>
          <w:sz w:val="28"/>
          <w:szCs w:val="28"/>
        </w:rPr>
        <w:t xml:space="preserve"> филологических наук, ведущ</w:t>
      </w:r>
      <w:r>
        <w:rPr>
          <w:rFonts w:ascii="Times New Roman" w:hAnsi="Times New Roman"/>
          <w:sz w:val="28"/>
          <w:szCs w:val="28"/>
        </w:rPr>
        <w:t xml:space="preserve">его</w:t>
      </w:r>
      <w:r>
        <w:rPr>
          <w:rFonts w:ascii="Times New Roman" w:hAnsi="Times New Roman"/>
          <w:sz w:val="28"/>
          <w:szCs w:val="28"/>
        </w:rPr>
        <w:t xml:space="preserve"> научн</w:t>
      </w:r>
      <w:r>
        <w:rPr>
          <w:rFonts w:ascii="Times New Roman" w:hAnsi="Times New Roman"/>
          <w:sz w:val="28"/>
          <w:szCs w:val="28"/>
        </w:rPr>
        <w:t xml:space="preserve">ого</w:t>
      </w:r>
      <w:r>
        <w:rPr>
          <w:rFonts w:ascii="Times New Roman" w:hAnsi="Times New Roman"/>
          <w:sz w:val="28"/>
          <w:szCs w:val="28"/>
        </w:rPr>
        <w:t xml:space="preserve"> сотрудник</w:t>
      </w:r>
      <w:r>
        <w:rPr>
          <w:rFonts w:ascii="Times New Roman" w:hAnsi="Times New Roman"/>
          <w:sz w:val="28"/>
          <w:szCs w:val="28"/>
        </w:rPr>
        <w:t xml:space="preserve">а ИМЛИ РАН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О.А.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Богдановой </w:t>
      </w:r>
      <w:r>
        <w:rPr>
          <w:rFonts w:ascii="Times New Roman" w:hAnsi="Times New Roman"/>
          <w:sz w:val="28"/>
          <w:szCs w:val="28"/>
        </w:rPr>
        <w:t xml:space="preserve">по проектам Российского научного фонда «Русская усадьба в литературе и культуре: отечественный и зарубежный взгляд»</w:t>
      </w:r>
      <w:r>
        <w:rPr>
          <w:rFonts w:ascii="Times New Roman" w:hAnsi="Times New Roman"/>
          <w:sz w:val="28"/>
          <w:szCs w:val="28"/>
        </w:rPr>
        <w:t xml:space="preserve"> и</w:t>
      </w:r>
      <w:r>
        <w:rPr>
          <w:rFonts w:ascii="Times New Roman" w:hAnsi="Times New Roman"/>
          <w:sz w:val="28"/>
          <w:szCs w:val="28"/>
        </w:rPr>
        <w:t xml:space="preserve"> «Усадьба и дача в русской литературе </w:t>
      </w:r>
      <w:r>
        <w:rPr>
          <w:rFonts w:ascii="Times New Roman" w:hAnsi="Times New Roman"/>
          <w:sz w:val="28"/>
          <w:szCs w:val="28"/>
          <w:lang w:val="en-US"/>
        </w:rPr>
        <w:t xml:space="preserve">XX</w:t>
      </w:r>
      <w:r>
        <w:rPr>
          <w:rFonts w:ascii="Times New Roman" w:hAnsi="Times New Roman"/>
          <w:sz w:val="28"/>
          <w:szCs w:val="28"/>
        </w:rPr>
        <w:t xml:space="preserve">–</w:t>
      </w:r>
      <w:r>
        <w:rPr>
          <w:rFonts w:ascii="Times New Roman" w:hAnsi="Times New Roman"/>
          <w:sz w:val="28"/>
          <w:szCs w:val="28"/>
          <w:lang w:val="en-US"/>
        </w:rPr>
        <w:t xml:space="preserve">XXI</w:t>
      </w:r>
      <w:r>
        <w:rPr>
          <w:rFonts w:ascii="Times New Roman" w:hAnsi="Times New Roman"/>
          <w:sz w:val="28"/>
          <w:szCs w:val="28"/>
        </w:rPr>
        <w:t xml:space="preserve"> вв.: судьбы национального идеала»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Серия позволяет по-новому представить достижения современного </w:t>
      </w:r>
      <w:r>
        <w:rPr>
          <w:rFonts w:ascii="Times New Roman" w:hAnsi="Times New Roman"/>
          <w:sz w:val="28"/>
          <w:szCs w:val="28"/>
        </w:rPr>
        <w:t xml:space="preserve">литературоведения </w:t>
      </w:r>
      <w:r>
        <w:rPr>
          <w:rFonts w:ascii="Times New Roman" w:hAnsi="Times New Roman"/>
          <w:sz w:val="28"/>
          <w:szCs w:val="28"/>
        </w:rPr>
        <w:t xml:space="preserve">в области изучения феноменов усадьбы и дачи в русской и мировой литературе </w:t>
      </w:r>
      <w:r>
        <w:rPr>
          <w:rFonts w:ascii="Times New Roman" w:hAnsi="Times New Roman"/>
          <w:sz w:val="28"/>
          <w:szCs w:val="28"/>
          <w:lang w:val="en-US"/>
        </w:rPr>
        <w:t xml:space="preserve">XIX</w:t>
      </w: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  <w:lang w:val="en-US"/>
        </w:rPr>
        <w:t xml:space="preserve">XXI</w:t>
      </w:r>
      <w:r>
        <w:rPr>
          <w:rFonts w:ascii="Times New Roman" w:hAnsi="Times New Roman"/>
          <w:sz w:val="28"/>
          <w:szCs w:val="28"/>
        </w:rPr>
        <w:t xml:space="preserve"> вв. </w:t>
      </w:r>
      <w:r>
        <w:rPr>
          <w:rFonts w:ascii="Times New Roman" w:hAnsi="Times New Roman"/>
          <w:sz w:val="28"/>
          <w:szCs w:val="28"/>
        </w:rPr>
        <w:t xml:space="preserve">В презентации примут участие </w:t>
      </w:r>
      <w:r>
        <w:rPr>
          <w:rFonts w:ascii="Times New Roman" w:hAnsi="Times New Roman"/>
          <w:sz w:val="28"/>
          <w:szCs w:val="28"/>
        </w:rPr>
        <w:t xml:space="preserve">О.А. Богданова, В.Г. Андреева</w:t>
      </w:r>
      <w:r>
        <w:rPr>
          <w:rFonts w:ascii="Times New Roman" w:hAnsi="Times New Roman"/>
          <w:sz w:val="28"/>
          <w:szCs w:val="28"/>
        </w:rPr>
        <w:t xml:space="preserve">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другие</w:t>
      </w:r>
      <w:bookmarkStart w:id="0" w:name="_GoBack"/>
      <w:r/>
      <w:bookmarkEnd w:id="0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авторы серии и рецензенты.</w:t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left="-567" w:firstLine="680"/>
        <w:spacing w:after="0" w:line="240" w:lineRule="auto"/>
        <w:tabs>
          <w:tab w:val="left" w:pos="907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Адрес: Москва, ул. Арбат, 33. Вход свободный. </w:t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left="-567" w:firstLine="680"/>
        <w:spacing w:after="0" w:line="240" w:lineRule="auto"/>
        <w:tabs>
          <w:tab w:val="left" w:pos="907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Liberation Sans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5">
    <w:name w:val="Heading 1"/>
    <w:basedOn w:val="619"/>
    <w:next w:val="619"/>
    <w:link w:val="1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6">
    <w:name w:val="Heading 1 Char"/>
    <w:basedOn w:val="620"/>
    <w:link w:val="1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7">
    <w:name w:val="Heading 2"/>
    <w:basedOn w:val="619"/>
    <w:next w:val="619"/>
    <w:link w:val="1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8">
    <w:name w:val="Heading 2 Char"/>
    <w:basedOn w:val="620"/>
    <w:link w:val="17"/>
    <w:uiPriority w:val="9"/>
    <w:rPr>
      <w:rFonts w:ascii="Liberation Sans" w:hAnsi="Liberation Sans" w:eastAsia="Liberation Sans" w:cs="Liberation Sans"/>
      <w:sz w:val="34"/>
    </w:rPr>
  </w:style>
  <w:style w:type="paragraph" w:styleId="19">
    <w:name w:val="Heading 3"/>
    <w:basedOn w:val="619"/>
    <w:next w:val="619"/>
    <w:link w:val="2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20">
    <w:name w:val="Heading 3 Char"/>
    <w:basedOn w:val="620"/>
    <w:link w:val="1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1">
    <w:name w:val="Heading 4"/>
    <w:basedOn w:val="619"/>
    <w:next w:val="619"/>
    <w:link w:val="2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2">
    <w:name w:val="Heading 4 Char"/>
    <w:basedOn w:val="620"/>
    <w:link w:val="2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3">
    <w:name w:val="Heading 5"/>
    <w:basedOn w:val="619"/>
    <w:next w:val="619"/>
    <w:link w:val="2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4">
    <w:name w:val="Heading 5 Char"/>
    <w:basedOn w:val="620"/>
    <w:link w:val="2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5">
    <w:name w:val="Heading 6"/>
    <w:basedOn w:val="619"/>
    <w:next w:val="619"/>
    <w:link w:val="2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6">
    <w:name w:val="Heading 6 Char"/>
    <w:basedOn w:val="620"/>
    <w:link w:val="2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7">
    <w:name w:val="Heading 7"/>
    <w:basedOn w:val="619"/>
    <w:next w:val="619"/>
    <w:link w:val="2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8">
    <w:name w:val="Heading 7 Char"/>
    <w:basedOn w:val="620"/>
    <w:link w:val="2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9">
    <w:name w:val="Heading 8"/>
    <w:basedOn w:val="619"/>
    <w:next w:val="619"/>
    <w:link w:val="3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0">
    <w:name w:val="Heading 8 Char"/>
    <w:basedOn w:val="620"/>
    <w:link w:val="2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1">
    <w:name w:val="Heading 9"/>
    <w:basedOn w:val="619"/>
    <w:next w:val="619"/>
    <w:link w:val="3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2">
    <w:name w:val="Heading 9 Char"/>
    <w:basedOn w:val="620"/>
    <w:link w:val="3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3">
    <w:name w:val="List Paragraph"/>
    <w:basedOn w:val="619"/>
    <w:uiPriority w:val="34"/>
    <w:qFormat/>
    <w:pPr>
      <w:contextualSpacing/>
      <w:ind w:left="720"/>
    </w:pPr>
  </w:style>
  <w:style w:type="paragraph" w:styleId="35">
    <w:name w:val="No Spacing"/>
    <w:uiPriority w:val="1"/>
    <w:qFormat/>
    <w:pPr>
      <w:spacing w:before="0" w:after="0" w:line="240" w:lineRule="auto"/>
    </w:pPr>
  </w:style>
  <w:style w:type="paragraph" w:styleId="36">
    <w:name w:val="Title"/>
    <w:basedOn w:val="619"/>
    <w:next w:val="619"/>
    <w:link w:val="3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7">
    <w:name w:val="Title Char"/>
    <w:basedOn w:val="620"/>
    <w:link w:val="36"/>
    <w:uiPriority w:val="10"/>
    <w:rPr>
      <w:sz w:val="48"/>
      <w:szCs w:val="48"/>
    </w:rPr>
  </w:style>
  <w:style w:type="paragraph" w:styleId="38">
    <w:name w:val="Subtitle"/>
    <w:basedOn w:val="619"/>
    <w:next w:val="619"/>
    <w:link w:val="39"/>
    <w:uiPriority w:val="11"/>
    <w:qFormat/>
    <w:pPr>
      <w:spacing w:before="200" w:after="200"/>
    </w:pPr>
    <w:rPr>
      <w:sz w:val="24"/>
      <w:szCs w:val="24"/>
    </w:rPr>
  </w:style>
  <w:style w:type="character" w:styleId="39">
    <w:name w:val="Subtitle Char"/>
    <w:basedOn w:val="620"/>
    <w:link w:val="38"/>
    <w:uiPriority w:val="11"/>
    <w:rPr>
      <w:sz w:val="24"/>
      <w:szCs w:val="24"/>
    </w:rPr>
  </w:style>
  <w:style w:type="paragraph" w:styleId="40">
    <w:name w:val="Quote"/>
    <w:basedOn w:val="619"/>
    <w:next w:val="619"/>
    <w:link w:val="41"/>
    <w:uiPriority w:val="29"/>
    <w:qFormat/>
    <w:pPr>
      <w:ind w:left="720" w:right="720"/>
    </w:pPr>
    <w:rPr>
      <w:i/>
    </w:rPr>
  </w:style>
  <w:style w:type="character" w:styleId="41">
    <w:name w:val="Quote Char"/>
    <w:link w:val="40"/>
    <w:uiPriority w:val="29"/>
    <w:rPr>
      <w:i/>
    </w:rPr>
  </w:style>
  <w:style w:type="paragraph" w:styleId="42">
    <w:name w:val="Intense Quote"/>
    <w:basedOn w:val="619"/>
    <w:next w:val="619"/>
    <w:link w:val="4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3">
    <w:name w:val="Intense Quote Char"/>
    <w:link w:val="42"/>
    <w:uiPriority w:val="30"/>
    <w:rPr>
      <w:i/>
    </w:rPr>
  </w:style>
  <w:style w:type="paragraph" w:styleId="44">
    <w:name w:val="Header"/>
    <w:basedOn w:val="619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Header Char"/>
    <w:basedOn w:val="620"/>
    <w:link w:val="44"/>
    <w:uiPriority w:val="99"/>
  </w:style>
  <w:style w:type="paragraph" w:styleId="46">
    <w:name w:val="Footer"/>
    <w:basedOn w:val="619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7">
    <w:name w:val="Footer Char"/>
    <w:basedOn w:val="620"/>
    <w:link w:val="46"/>
    <w:uiPriority w:val="99"/>
  </w:style>
  <w:style w:type="paragraph" w:styleId="48">
    <w:name w:val="Caption"/>
    <w:basedOn w:val="619"/>
    <w:next w:val="619"/>
    <w:link w:val="4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9">
    <w:name w:val="Caption Char"/>
    <w:basedOn w:val="620"/>
    <w:link w:val="48"/>
    <w:uiPriority w:val="35"/>
    <w:rPr>
      <w:b/>
      <w:bCs/>
      <w:color w:val="4f81bd" w:themeColor="accent1"/>
      <w:sz w:val="18"/>
      <w:szCs w:val="18"/>
    </w:rPr>
  </w:style>
  <w:style w:type="table" w:styleId="50">
    <w:name w:val="Table Grid"/>
    <w:basedOn w:val="62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Table Grid Light"/>
    <w:basedOn w:val="62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2">
    <w:name w:val="Plain Table 1"/>
    <w:basedOn w:val="62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2"/>
    <w:basedOn w:val="62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4">
    <w:name w:val="Plain Table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5">
    <w:name w:val="Plain Table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Plain Table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7">
    <w:name w:val="Grid Table 1 Light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1 Light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4">
    <w:name w:val="Grid Table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2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3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">
    <w:name w:val="Grid Table 4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">
    <w:name w:val="Grid Table 4 - Accent 1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">
    <w:name w:val="Grid Table 4 - Accent 2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1">
    <w:name w:val="Grid Table 4 - Accent 3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2">
    <w:name w:val="Grid Table 4 - Accent 4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3">
    <w:name w:val="Grid Table 4 - Accent 5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">
    <w:name w:val="Grid Table 4 - Accent 6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5">
    <w:name w:val="Grid Table 5 Dark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6">
    <w:name w:val="Grid Table 5 Dark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9">
    <w:name w:val="Grid Table 5 Dark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1">
    <w:name w:val="Grid Table 5 Dark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2">
    <w:name w:val="Grid Table 6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3">
    <w:name w:val="Grid Table 6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4">
    <w:name w:val="Grid Table 6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5">
    <w:name w:val="Grid Table 6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6">
    <w:name w:val="Grid Table 6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7">
    <w:name w:val="Grid Table 6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6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9">
    <w:name w:val="Grid Table 7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5">
    <w:name w:val="Grid Table 7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6">
    <w:name w:val="List Table 1 Light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1 Light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">
    <w:name w:val="List Table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4">
    <w:name w:val="List Table 2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5">
    <w:name w:val="List Table 2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6">
    <w:name w:val="List Table 2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7">
    <w:name w:val="List Table 2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8">
    <w:name w:val="List Table 2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9">
    <w:name w:val="List Table 2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20">
    <w:name w:val="List Table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3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4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4">
    <w:name w:val="List Table 5 Dark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5 Dark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1">
    <w:name w:val="List Table 6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2">
    <w:name w:val="List Table 6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3">
    <w:name w:val="List Table 6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4">
    <w:name w:val="List Table 6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5">
    <w:name w:val="List Table 6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6">
    <w:name w:val="List Table 6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7">
    <w:name w:val="List Table 6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8">
    <w:name w:val="List Table 7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9">
    <w:name w:val="List Table 7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50">
    <w:name w:val="List Table 7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1">
    <w:name w:val="List Table 7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2">
    <w:name w:val="List Table 7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3">
    <w:name w:val="List Table 7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4">
    <w:name w:val="List Table 7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5">
    <w:name w:val="Lined - Accent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6">
    <w:name w:val="Lined - Accent 1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7">
    <w:name w:val="Lined - Accent 2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8">
    <w:name w:val="Lined - Accent 3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9">
    <w:name w:val="Lined - Accent 4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0">
    <w:name w:val="Lined - Accent 5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1">
    <w:name w:val="Lined - Accent 6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2">
    <w:name w:val="Bordered &amp; Lined - Accent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3">
    <w:name w:val="Bordered &amp; Lined - Accent 1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4">
    <w:name w:val="Bordered &amp; Lined - Accent 2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5">
    <w:name w:val="Bordered &amp; Lined - Accent 3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6">
    <w:name w:val="Bordered &amp; Lined - Accent 4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7">
    <w:name w:val="Bordered &amp; Lined - Accent 5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8">
    <w:name w:val="Bordered &amp; Lined - Accent 6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9">
    <w:name w:val="Bordered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70">
    <w:name w:val="Bordered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1">
    <w:name w:val="Bordered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2">
    <w:name w:val="Bordered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3">
    <w:name w:val="Bordered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4">
    <w:name w:val="Bordered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5">
    <w:name w:val="Bordered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6">
    <w:name w:val="Hyperlink"/>
    <w:uiPriority w:val="99"/>
    <w:unhideWhenUsed/>
    <w:rPr>
      <w:color w:val="0000ff" w:themeColor="hyperlink"/>
      <w:u w:val="single"/>
    </w:rPr>
  </w:style>
  <w:style w:type="paragraph" w:styleId="177">
    <w:name w:val="footnote text"/>
    <w:basedOn w:val="619"/>
    <w:link w:val="178"/>
    <w:uiPriority w:val="99"/>
    <w:semiHidden/>
    <w:unhideWhenUsed/>
    <w:pPr>
      <w:spacing w:after="40" w:line="240" w:lineRule="auto"/>
    </w:pPr>
    <w:rPr>
      <w:sz w:val="18"/>
    </w:rPr>
  </w:style>
  <w:style w:type="character" w:styleId="178">
    <w:name w:val="Footnote Text Char"/>
    <w:link w:val="177"/>
    <w:uiPriority w:val="99"/>
    <w:rPr>
      <w:sz w:val="18"/>
    </w:rPr>
  </w:style>
  <w:style w:type="character" w:styleId="179">
    <w:name w:val="footnote reference"/>
    <w:basedOn w:val="620"/>
    <w:uiPriority w:val="99"/>
    <w:unhideWhenUsed/>
    <w:rPr>
      <w:vertAlign w:val="superscript"/>
    </w:rPr>
  </w:style>
  <w:style w:type="paragraph" w:styleId="180">
    <w:name w:val="endnote text"/>
    <w:basedOn w:val="619"/>
    <w:link w:val="181"/>
    <w:uiPriority w:val="99"/>
    <w:semiHidden/>
    <w:unhideWhenUsed/>
    <w:pPr>
      <w:spacing w:after="0" w:line="240" w:lineRule="auto"/>
    </w:pPr>
    <w:rPr>
      <w:sz w:val="20"/>
    </w:rPr>
  </w:style>
  <w:style w:type="character" w:styleId="181">
    <w:name w:val="Endnote Text Char"/>
    <w:link w:val="180"/>
    <w:uiPriority w:val="99"/>
    <w:rPr>
      <w:sz w:val="20"/>
    </w:rPr>
  </w:style>
  <w:style w:type="character" w:styleId="182">
    <w:name w:val="endnote reference"/>
    <w:basedOn w:val="620"/>
    <w:uiPriority w:val="99"/>
    <w:semiHidden/>
    <w:unhideWhenUsed/>
    <w:rPr>
      <w:vertAlign w:val="superscript"/>
    </w:rPr>
  </w:style>
  <w:style w:type="paragraph" w:styleId="183">
    <w:name w:val="toc 1"/>
    <w:basedOn w:val="619"/>
    <w:next w:val="619"/>
    <w:uiPriority w:val="39"/>
    <w:unhideWhenUsed/>
    <w:pPr>
      <w:ind w:left="0" w:right="0" w:firstLine="0"/>
      <w:spacing w:after="57"/>
    </w:pPr>
  </w:style>
  <w:style w:type="paragraph" w:styleId="184">
    <w:name w:val="toc 2"/>
    <w:basedOn w:val="619"/>
    <w:next w:val="619"/>
    <w:uiPriority w:val="39"/>
    <w:unhideWhenUsed/>
    <w:pPr>
      <w:ind w:left="283" w:right="0" w:firstLine="0"/>
      <w:spacing w:after="57"/>
    </w:pPr>
  </w:style>
  <w:style w:type="paragraph" w:styleId="185">
    <w:name w:val="toc 3"/>
    <w:basedOn w:val="619"/>
    <w:next w:val="619"/>
    <w:uiPriority w:val="39"/>
    <w:unhideWhenUsed/>
    <w:pPr>
      <w:ind w:left="567" w:right="0" w:firstLine="0"/>
      <w:spacing w:after="57"/>
    </w:pPr>
  </w:style>
  <w:style w:type="paragraph" w:styleId="186">
    <w:name w:val="toc 4"/>
    <w:basedOn w:val="619"/>
    <w:next w:val="619"/>
    <w:uiPriority w:val="39"/>
    <w:unhideWhenUsed/>
    <w:pPr>
      <w:ind w:left="850" w:right="0" w:firstLine="0"/>
      <w:spacing w:after="57"/>
    </w:pPr>
  </w:style>
  <w:style w:type="paragraph" w:styleId="187">
    <w:name w:val="toc 5"/>
    <w:basedOn w:val="619"/>
    <w:next w:val="619"/>
    <w:uiPriority w:val="39"/>
    <w:unhideWhenUsed/>
    <w:pPr>
      <w:ind w:left="1134" w:right="0" w:firstLine="0"/>
      <w:spacing w:after="57"/>
    </w:pPr>
  </w:style>
  <w:style w:type="paragraph" w:styleId="188">
    <w:name w:val="toc 6"/>
    <w:basedOn w:val="619"/>
    <w:next w:val="619"/>
    <w:uiPriority w:val="39"/>
    <w:unhideWhenUsed/>
    <w:pPr>
      <w:ind w:left="1417" w:right="0" w:firstLine="0"/>
      <w:spacing w:after="57"/>
    </w:pPr>
  </w:style>
  <w:style w:type="paragraph" w:styleId="189">
    <w:name w:val="toc 7"/>
    <w:basedOn w:val="619"/>
    <w:next w:val="619"/>
    <w:uiPriority w:val="39"/>
    <w:unhideWhenUsed/>
    <w:pPr>
      <w:ind w:left="1701" w:right="0" w:firstLine="0"/>
      <w:spacing w:after="57"/>
    </w:pPr>
  </w:style>
  <w:style w:type="paragraph" w:styleId="190">
    <w:name w:val="toc 8"/>
    <w:basedOn w:val="619"/>
    <w:next w:val="619"/>
    <w:uiPriority w:val="39"/>
    <w:unhideWhenUsed/>
    <w:pPr>
      <w:ind w:left="1984" w:right="0" w:firstLine="0"/>
      <w:spacing w:after="57"/>
    </w:pPr>
  </w:style>
  <w:style w:type="paragraph" w:styleId="191">
    <w:name w:val="toc 9"/>
    <w:basedOn w:val="619"/>
    <w:next w:val="619"/>
    <w:uiPriority w:val="39"/>
    <w:unhideWhenUsed/>
    <w:pPr>
      <w:ind w:left="2268" w:right="0" w:firstLine="0"/>
      <w:spacing w:after="57"/>
    </w:pPr>
  </w:style>
  <w:style w:type="paragraph" w:styleId="192">
    <w:name w:val="TOC Heading"/>
    <w:uiPriority w:val="39"/>
    <w:unhideWhenUsed/>
  </w:style>
  <w:style w:type="paragraph" w:styleId="193">
    <w:name w:val="table of figures"/>
    <w:basedOn w:val="619"/>
    <w:next w:val="619"/>
    <w:uiPriority w:val="99"/>
    <w:unhideWhenUsed/>
    <w:pPr>
      <w:spacing w:after="0" w:afterAutospacing="0"/>
    </w:pPr>
  </w:style>
  <w:style w:type="paragraph" w:styleId="619" w:default="1">
    <w:name w:val="Normal"/>
    <w:qFormat/>
    <w:pPr>
      <w:jc w:val="both"/>
      <w:spacing w:line="360" w:lineRule="auto"/>
    </w:pPr>
    <w:rPr>
      <w:rFonts w:ascii="Calibri" w:hAnsi="Calibri" w:eastAsia="Calibri" w:cs="Times New Roman"/>
    </w:rPr>
  </w:style>
  <w:style w:type="character" w:styleId="620" w:default="1">
    <w:name w:val="Default Paragraph Font"/>
    <w:uiPriority w:val="1"/>
    <w:semiHidden/>
    <w:unhideWhenUsed/>
  </w:style>
  <w:style w:type="table" w:styleId="62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2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r7-office/2026.2.1.2268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Екатерина Яцкив</cp:lastModifiedBy>
  <cp:revision>1</cp:revision>
  <dcterms:modified xsi:type="dcterms:W3CDTF">2026-10-02T12:11:05Z</dcterms:modified>
</cp:coreProperties>
</file>