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1C" w:rsidRPr="00D35A2E" w:rsidRDefault="00411B1C" w:rsidP="00411B1C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ПЛАН-ПРОСПЕКТ ИНДИВИДУАЛЬНОЙ МОНОГРАФИИ</w:t>
      </w:r>
    </w:p>
    <w:p w:rsidR="00411B1C" w:rsidRPr="00D35A2E" w:rsidRDefault="00411B1C" w:rsidP="00411B1C">
      <w:pPr>
        <w:spacing w:after="0" w:line="240" w:lineRule="auto"/>
        <w:ind w:left="-567" w:right="284"/>
        <w:jc w:val="center"/>
        <w:rPr>
          <w:rFonts w:ascii="Times New Roman" w:hAnsi="Times New Roman"/>
          <w:sz w:val="32"/>
          <w:szCs w:val="32"/>
        </w:rPr>
      </w:pPr>
      <w:r w:rsidRPr="00D35A2E">
        <w:rPr>
          <w:rFonts w:ascii="Times New Roman" w:hAnsi="Times New Roman"/>
          <w:sz w:val="32"/>
          <w:szCs w:val="32"/>
        </w:rPr>
        <w:t>ПО ПРОЕКТУ РНФ № 22-18-00051-П</w:t>
      </w:r>
    </w:p>
    <w:p w:rsidR="00411B1C" w:rsidRDefault="00411B1C" w:rsidP="00411B1C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411B1C" w:rsidRPr="00D35A2E" w:rsidRDefault="00411B1C" w:rsidP="00411B1C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</w:p>
    <w:p w:rsidR="00411B1C" w:rsidRPr="00D35A2E" w:rsidRDefault="00411B1C" w:rsidP="00411B1C">
      <w:pPr>
        <w:spacing w:after="0" w:line="240" w:lineRule="auto"/>
        <w:ind w:left="-567" w:right="284"/>
        <w:jc w:val="center"/>
        <w:rPr>
          <w:rFonts w:ascii="Times New Roman" w:hAnsi="Times New Roman"/>
          <w:sz w:val="28"/>
          <w:szCs w:val="28"/>
        </w:rPr>
      </w:pPr>
      <w:r w:rsidRPr="00D35A2E">
        <w:rPr>
          <w:rFonts w:ascii="PT Sans" w:eastAsia="Times New Roman" w:hAnsi="PT Sans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8800" cy="16897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1C" w:rsidRPr="00D35A2E" w:rsidRDefault="00411B1C" w:rsidP="00411B1C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1B1C" w:rsidRDefault="00411B1C" w:rsidP="00411B1C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11B1C" w:rsidRPr="00D35A2E" w:rsidRDefault="00411B1C" w:rsidP="00411B1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Дмитриева Е.Е</w:t>
      </w:r>
      <w:r w:rsidRPr="00D35A2E">
        <w:rPr>
          <w:rFonts w:ascii="Times New Roman" w:hAnsi="Times New Roman"/>
          <w:b/>
          <w:i/>
          <w:sz w:val="28"/>
          <w:szCs w:val="28"/>
        </w:rPr>
        <w:t>.</w:t>
      </w:r>
      <w:r w:rsidRPr="00D35A2E">
        <w:rPr>
          <w:rFonts w:ascii="Times New Roman" w:hAnsi="Times New Roman"/>
          <w:b/>
          <w:sz w:val="28"/>
          <w:szCs w:val="28"/>
        </w:rPr>
        <w:t xml:space="preserve"> </w:t>
      </w:r>
      <w:r w:rsidRPr="00411B1C">
        <w:rPr>
          <w:rFonts w:ascii="Gilroy-SemiBold" w:hAnsi="Gilroy-SemiBold"/>
          <w:b/>
          <w:color w:val="000000"/>
          <w:sz w:val="28"/>
          <w:szCs w:val="28"/>
          <w:shd w:val="clear" w:color="auto" w:fill="FFFFFF"/>
        </w:rPr>
        <w:t>Большое историческое время в Михайлов</w:t>
      </w:r>
      <w:r w:rsidR="00913084">
        <w:rPr>
          <w:rFonts w:ascii="Gilroy-SemiBold" w:hAnsi="Gilroy-SemiBold"/>
          <w:b/>
          <w:color w:val="000000"/>
          <w:sz w:val="28"/>
          <w:szCs w:val="28"/>
          <w:shd w:val="clear" w:color="auto" w:fill="FFFFFF"/>
        </w:rPr>
        <w:t xml:space="preserve">ском и </w:t>
      </w:r>
      <w:proofErr w:type="spellStart"/>
      <w:r w:rsidR="00913084">
        <w:rPr>
          <w:rFonts w:ascii="Gilroy-SemiBold" w:hAnsi="Gilroy-SemiBold"/>
          <w:b/>
          <w:color w:val="000000"/>
          <w:sz w:val="28"/>
          <w:szCs w:val="28"/>
          <w:shd w:val="clear" w:color="auto" w:fill="FFFFFF"/>
        </w:rPr>
        <w:t>Тригорском</w:t>
      </w:r>
      <w:proofErr w:type="spellEnd"/>
      <w:r w:rsidR="00913084">
        <w:rPr>
          <w:rFonts w:ascii="Gilroy-SemiBold" w:hAnsi="Gilroy-SemiBold"/>
          <w:b/>
          <w:color w:val="000000"/>
          <w:sz w:val="28"/>
          <w:szCs w:val="28"/>
          <w:shd w:val="clear" w:color="auto" w:fill="FFFFFF"/>
        </w:rPr>
        <w:t xml:space="preserve">: жизнь усадеб </w:t>
      </w:r>
      <w:r w:rsidR="00913084">
        <w:rPr>
          <w:rFonts w:ascii="Gilroy-SemiBold" w:hAnsi="Gilroy-SemiBold" w:hint="eastAsia"/>
          <w:b/>
          <w:color w:val="000000"/>
          <w:sz w:val="28"/>
          <w:szCs w:val="28"/>
          <w:shd w:val="clear" w:color="auto" w:fill="FFFFFF"/>
        </w:rPr>
        <w:t>—</w:t>
      </w:r>
      <w:r w:rsidRPr="00411B1C">
        <w:rPr>
          <w:rFonts w:ascii="Gilroy-SemiBold" w:hAnsi="Gilroy-SemiBold"/>
          <w:b/>
          <w:color w:val="000000"/>
          <w:sz w:val="28"/>
          <w:szCs w:val="28"/>
          <w:shd w:val="clear" w:color="auto" w:fill="FFFFFF"/>
        </w:rPr>
        <w:t xml:space="preserve"> жизнь музея</w:t>
      </w:r>
      <w:r w:rsidRPr="00411B1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  <w:r w:rsidRPr="00411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монография</w:t>
      </w:r>
      <w:r w:rsidRPr="00411B1C">
        <w:rPr>
          <w:rFonts w:ascii="Times New Roman" w:hAnsi="Times New Roman"/>
          <w:sz w:val="28"/>
          <w:szCs w:val="28"/>
        </w:rPr>
        <w:t xml:space="preserve"> /</w:t>
      </w:r>
      <w:r w:rsidRPr="00D35A2E">
        <w:rPr>
          <w:rFonts w:ascii="Times New Roman" w:hAnsi="Times New Roman"/>
          <w:sz w:val="28"/>
          <w:szCs w:val="28"/>
        </w:rPr>
        <w:t xml:space="preserve"> отв. ред. </w:t>
      </w:r>
      <w:r>
        <w:rPr>
          <w:rFonts w:ascii="Times New Roman" w:hAnsi="Times New Roman"/>
          <w:sz w:val="28"/>
          <w:szCs w:val="28"/>
        </w:rPr>
        <w:t>О.А. Богданова</w:t>
      </w:r>
      <w:r w:rsidRPr="00D35A2E">
        <w:rPr>
          <w:rFonts w:ascii="Times New Roman" w:hAnsi="Times New Roman"/>
          <w:sz w:val="28"/>
          <w:szCs w:val="28"/>
        </w:rPr>
        <w:t xml:space="preserve">. — М.: ИМЛИ РАН, 2026. — </w:t>
      </w:r>
      <w:proofErr w:type="gramStart"/>
      <w:r w:rsidRPr="00D35A2E">
        <w:rPr>
          <w:rFonts w:ascii="Times New Roman" w:hAnsi="Times New Roman"/>
          <w:sz w:val="28"/>
          <w:szCs w:val="28"/>
          <w:lang w:val="en-US"/>
        </w:rPr>
        <w:t>XXX</w:t>
      </w:r>
      <w:r w:rsidRPr="00D35A2E">
        <w:rPr>
          <w:rFonts w:ascii="Times New Roman" w:hAnsi="Times New Roman"/>
          <w:sz w:val="28"/>
          <w:szCs w:val="28"/>
        </w:rPr>
        <w:t xml:space="preserve"> с. — (Серия «Русская усадьба в мировом контексте».</w:t>
      </w:r>
      <w:proofErr w:type="gramEnd"/>
      <w:r w:rsidRPr="00D35A2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35A2E">
        <w:rPr>
          <w:rFonts w:ascii="Times New Roman" w:hAnsi="Times New Roman"/>
          <w:sz w:val="28"/>
          <w:szCs w:val="28"/>
        </w:rPr>
        <w:t>Вып</w:t>
      </w:r>
      <w:proofErr w:type="spellEnd"/>
      <w:r w:rsidRPr="00D35A2E">
        <w:rPr>
          <w:rFonts w:ascii="Times New Roman" w:hAnsi="Times New Roman"/>
          <w:sz w:val="28"/>
          <w:szCs w:val="28"/>
        </w:rPr>
        <w:t>.</w:t>
      </w:r>
      <w:r w:rsidRPr="00D35A2E">
        <w:rPr>
          <w:rFonts w:ascii="Times New Roman" w:hAnsi="Times New Roman"/>
          <w:sz w:val="28"/>
          <w:szCs w:val="28"/>
          <w:lang w:val="en-US"/>
        </w:rPr>
        <w:t> </w:t>
      </w:r>
      <w:r w:rsidRPr="00D35A2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D35A2E">
        <w:rPr>
          <w:rFonts w:ascii="Times New Roman" w:hAnsi="Times New Roman"/>
          <w:sz w:val="28"/>
          <w:szCs w:val="28"/>
        </w:rPr>
        <w:t>).</w:t>
      </w:r>
      <w:proofErr w:type="gramEnd"/>
      <w:r w:rsidRPr="00D35A2E">
        <w:rPr>
          <w:rFonts w:ascii="Times New Roman" w:hAnsi="Times New Roman"/>
          <w:sz w:val="28"/>
          <w:szCs w:val="28"/>
        </w:rPr>
        <w:t xml:space="preserve"> Планируемый объем — 1</w:t>
      </w:r>
      <w:r>
        <w:rPr>
          <w:rFonts w:ascii="Times New Roman" w:hAnsi="Times New Roman"/>
          <w:sz w:val="28"/>
          <w:szCs w:val="28"/>
        </w:rPr>
        <w:t>5</w:t>
      </w:r>
      <w:r w:rsidRPr="00D35A2E">
        <w:rPr>
          <w:rFonts w:ascii="Times New Roman" w:hAnsi="Times New Roman"/>
          <w:sz w:val="28"/>
          <w:szCs w:val="28"/>
        </w:rPr>
        <w:t>, 0 п.</w:t>
      </w:r>
      <w:proofErr w:type="gramStart"/>
      <w:r w:rsidRPr="00D35A2E">
        <w:rPr>
          <w:rFonts w:ascii="Times New Roman" w:hAnsi="Times New Roman"/>
          <w:sz w:val="28"/>
          <w:szCs w:val="28"/>
        </w:rPr>
        <w:t>л</w:t>
      </w:r>
      <w:proofErr w:type="gramEnd"/>
      <w:r w:rsidRPr="00D35A2E">
        <w:rPr>
          <w:rFonts w:ascii="Times New Roman" w:hAnsi="Times New Roman"/>
          <w:sz w:val="28"/>
          <w:szCs w:val="28"/>
        </w:rPr>
        <w:t>.</w:t>
      </w:r>
    </w:p>
    <w:p w:rsidR="009042E8" w:rsidRDefault="009042E8"/>
    <w:p w:rsidR="004D6BB8" w:rsidRPr="00913084" w:rsidRDefault="004D6BB8" w:rsidP="00913084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913084">
        <w:rPr>
          <w:rFonts w:ascii="Times New Roman" w:hAnsi="Times New Roman"/>
          <w:sz w:val="24"/>
          <w:szCs w:val="24"/>
        </w:rPr>
        <w:t xml:space="preserve">Задача монографии – проследить одновременно в </w:t>
      </w:r>
      <w:proofErr w:type="spellStart"/>
      <w:r w:rsidRPr="00913084">
        <w:rPr>
          <w:rFonts w:ascii="Times New Roman" w:hAnsi="Times New Roman"/>
          <w:sz w:val="24"/>
          <w:szCs w:val="24"/>
        </w:rPr>
        <w:t>синхроническогом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913084">
        <w:rPr>
          <w:rFonts w:ascii="Times New Roman" w:hAnsi="Times New Roman"/>
          <w:sz w:val="24"/>
          <w:szCs w:val="24"/>
        </w:rPr>
        <w:t>диахроническом</w:t>
      </w:r>
      <w:proofErr w:type="gramEnd"/>
      <w:r w:rsidRPr="00913084">
        <w:rPr>
          <w:rFonts w:ascii="Times New Roman" w:hAnsi="Times New Roman"/>
          <w:sz w:val="24"/>
          <w:szCs w:val="24"/>
        </w:rPr>
        <w:t xml:space="preserve"> аспектах жизнь двух хорошо известных в русской литературе усадеб (пушкинского Михай</w:t>
      </w:r>
      <w:r w:rsidR="00913084">
        <w:rPr>
          <w:rFonts w:ascii="Times New Roman" w:hAnsi="Times New Roman"/>
          <w:sz w:val="24"/>
          <w:szCs w:val="24"/>
        </w:rPr>
        <w:t xml:space="preserve">ловского и </w:t>
      </w:r>
      <w:proofErr w:type="spellStart"/>
      <w:r w:rsidR="00913084">
        <w:rPr>
          <w:rFonts w:ascii="Times New Roman" w:hAnsi="Times New Roman"/>
          <w:sz w:val="24"/>
          <w:szCs w:val="24"/>
        </w:rPr>
        <w:t>Тригорского</w:t>
      </w:r>
      <w:proofErr w:type="spellEnd"/>
      <w:r w:rsidR="00913084">
        <w:rPr>
          <w:rFonts w:ascii="Times New Roman" w:hAnsi="Times New Roman"/>
          <w:sz w:val="24"/>
          <w:szCs w:val="24"/>
        </w:rPr>
        <w:t xml:space="preserve">, имения </w:t>
      </w:r>
      <w:r w:rsidRPr="00913084">
        <w:rPr>
          <w:rFonts w:ascii="Times New Roman" w:hAnsi="Times New Roman"/>
          <w:sz w:val="24"/>
          <w:szCs w:val="24"/>
        </w:rPr>
        <w:t>соседей и друзей</w:t>
      </w:r>
      <w:r w:rsidR="00913084">
        <w:rPr>
          <w:rFonts w:ascii="Times New Roman" w:hAnsi="Times New Roman"/>
          <w:sz w:val="24"/>
          <w:szCs w:val="24"/>
        </w:rPr>
        <w:t xml:space="preserve"> поэта</w:t>
      </w:r>
      <w:r w:rsidRPr="00913084">
        <w:rPr>
          <w:rFonts w:ascii="Times New Roman" w:hAnsi="Times New Roman"/>
          <w:sz w:val="24"/>
          <w:szCs w:val="24"/>
        </w:rPr>
        <w:t xml:space="preserve">), входящих ныне в состав </w:t>
      </w:r>
      <w:proofErr w:type="spellStart"/>
      <w:r w:rsidRPr="00913084">
        <w:rPr>
          <w:rFonts w:ascii="Times New Roman" w:hAnsi="Times New Roman"/>
          <w:sz w:val="24"/>
          <w:szCs w:val="24"/>
        </w:rPr>
        <w:t>Пушкнского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государственного заповедника.</w:t>
      </w:r>
    </w:p>
    <w:p w:rsidR="004D6BB8" w:rsidRPr="00913084" w:rsidRDefault="004D6BB8" w:rsidP="00913084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913084">
        <w:rPr>
          <w:rFonts w:ascii="Times New Roman" w:hAnsi="Times New Roman"/>
          <w:sz w:val="24"/>
          <w:szCs w:val="24"/>
        </w:rPr>
        <w:t xml:space="preserve">Для решения первой задачи мы попытаемся ответить на вопросы: что </w:t>
      </w:r>
      <w:proofErr w:type="gramStart"/>
      <w:r w:rsidRPr="00913084">
        <w:rPr>
          <w:rFonts w:ascii="Times New Roman" w:hAnsi="Times New Roman"/>
          <w:sz w:val="24"/>
          <w:szCs w:val="24"/>
        </w:rPr>
        <w:t>из себя представлял</w:t>
      </w:r>
      <w:proofErr w:type="gramEnd"/>
      <w:r w:rsidRPr="00913084">
        <w:rPr>
          <w:rFonts w:ascii="Times New Roman" w:hAnsi="Times New Roman"/>
          <w:sz w:val="24"/>
          <w:szCs w:val="24"/>
        </w:rPr>
        <w:t xml:space="preserve"> быт этих двух усадеб не только в 1820</w:t>
      </w:r>
      <w:r w:rsidR="00913084">
        <w:rPr>
          <w:rFonts w:ascii="Times New Roman" w:hAnsi="Times New Roman"/>
          <w:sz w:val="24"/>
          <w:szCs w:val="24"/>
        </w:rPr>
        <w:t>–</w:t>
      </w:r>
      <w:r w:rsidRPr="00913084">
        <w:rPr>
          <w:rFonts w:ascii="Times New Roman" w:hAnsi="Times New Roman"/>
          <w:sz w:val="24"/>
          <w:szCs w:val="24"/>
        </w:rPr>
        <w:t>1830-е г</w:t>
      </w:r>
      <w:r w:rsidR="00913084">
        <w:rPr>
          <w:rFonts w:ascii="Times New Roman" w:hAnsi="Times New Roman"/>
          <w:sz w:val="24"/>
          <w:szCs w:val="24"/>
        </w:rPr>
        <w:t>г.</w:t>
      </w:r>
      <w:r w:rsidRPr="00913084">
        <w:rPr>
          <w:rFonts w:ascii="Times New Roman" w:hAnsi="Times New Roman"/>
          <w:sz w:val="24"/>
          <w:szCs w:val="24"/>
        </w:rPr>
        <w:t>, т.</w:t>
      </w:r>
      <w:r w:rsidR="00913084">
        <w:rPr>
          <w:rFonts w:ascii="Times New Roman" w:hAnsi="Times New Roman"/>
          <w:sz w:val="24"/>
          <w:szCs w:val="24"/>
        </w:rPr>
        <w:t xml:space="preserve"> </w:t>
      </w:r>
      <w:r w:rsidRPr="00913084">
        <w:rPr>
          <w:rFonts w:ascii="Times New Roman" w:hAnsi="Times New Roman"/>
          <w:sz w:val="24"/>
          <w:szCs w:val="24"/>
        </w:rPr>
        <w:t xml:space="preserve">е. в период, освященный именем </w:t>
      </w:r>
      <w:r w:rsidR="00913084">
        <w:rPr>
          <w:rFonts w:ascii="Times New Roman" w:hAnsi="Times New Roman"/>
          <w:sz w:val="24"/>
          <w:szCs w:val="24"/>
        </w:rPr>
        <w:t xml:space="preserve">А.С. </w:t>
      </w:r>
      <w:r w:rsidRPr="00913084">
        <w:rPr>
          <w:rFonts w:ascii="Times New Roman" w:hAnsi="Times New Roman"/>
          <w:sz w:val="24"/>
          <w:szCs w:val="24"/>
        </w:rPr>
        <w:t xml:space="preserve">Пушкина и его в них пребыванием, но еще  и ранее, в </w:t>
      </w:r>
      <w:r w:rsidRPr="00913084">
        <w:rPr>
          <w:rFonts w:ascii="Times New Roman" w:hAnsi="Times New Roman"/>
          <w:sz w:val="24"/>
          <w:szCs w:val="24"/>
          <w:lang w:val="en-US"/>
        </w:rPr>
        <w:t>XVIII</w:t>
      </w:r>
      <w:r w:rsidRPr="00913084">
        <w:rPr>
          <w:rFonts w:ascii="Times New Roman" w:hAnsi="Times New Roman"/>
          <w:sz w:val="24"/>
          <w:szCs w:val="24"/>
        </w:rPr>
        <w:t xml:space="preserve"> в., когда эти усадьбы только стали зарождаться. </w:t>
      </w:r>
      <w:r w:rsidR="00913084">
        <w:rPr>
          <w:rFonts w:ascii="Times New Roman" w:hAnsi="Times New Roman"/>
          <w:sz w:val="24"/>
          <w:szCs w:val="24"/>
        </w:rPr>
        <w:t>Также д</w:t>
      </w:r>
      <w:r w:rsidRPr="00913084">
        <w:rPr>
          <w:rFonts w:ascii="Times New Roman" w:hAnsi="Times New Roman"/>
          <w:sz w:val="24"/>
          <w:szCs w:val="24"/>
        </w:rPr>
        <w:t>о сих пор недостаточно  изучен вопрос,  как менялся быт  обеих усадеб в пос</w:t>
      </w:r>
      <w:r w:rsidR="00913084">
        <w:rPr>
          <w:rFonts w:ascii="Times New Roman" w:hAnsi="Times New Roman"/>
          <w:sz w:val="24"/>
          <w:szCs w:val="24"/>
        </w:rPr>
        <w:t>ле</w:t>
      </w:r>
      <w:r w:rsidRPr="00913084">
        <w:rPr>
          <w:rFonts w:ascii="Times New Roman" w:hAnsi="Times New Roman"/>
          <w:sz w:val="24"/>
          <w:szCs w:val="24"/>
        </w:rPr>
        <w:t xml:space="preserve">пушкинские времена, </w:t>
      </w:r>
      <w:r w:rsidR="00913084">
        <w:rPr>
          <w:rFonts w:ascii="Times New Roman" w:hAnsi="Times New Roman"/>
          <w:sz w:val="24"/>
          <w:szCs w:val="24"/>
        </w:rPr>
        <w:t>при сменившихся</w:t>
      </w:r>
      <w:r w:rsidRPr="00913084">
        <w:rPr>
          <w:rFonts w:ascii="Times New Roman" w:hAnsi="Times New Roman"/>
          <w:sz w:val="24"/>
          <w:szCs w:val="24"/>
        </w:rPr>
        <w:t xml:space="preserve"> хозяев</w:t>
      </w:r>
      <w:r w:rsidR="00913084">
        <w:rPr>
          <w:rFonts w:ascii="Times New Roman" w:hAnsi="Times New Roman"/>
          <w:sz w:val="24"/>
          <w:szCs w:val="24"/>
        </w:rPr>
        <w:t>ах</w:t>
      </w:r>
      <w:r w:rsidRPr="00913084">
        <w:rPr>
          <w:rFonts w:ascii="Times New Roman" w:hAnsi="Times New Roman"/>
          <w:sz w:val="24"/>
          <w:szCs w:val="24"/>
        </w:rPr>
        <w:t xml:space="preserve">, в том числе и после </w:t>
      </w:r>
      <w:r w:rsidR="00913084">
        <w:rPr>
          <w:rFonts w:ascii="Times New Roman" w:hAnsi="Times New Roman"/>
          <w:sz w:val="24"/>
          <w:szCs w:val="24"/>
        </w:rPr>
        <w:t xml:space="preserve">их национализации в </w:t>
      </w:r>
      <w:r w:rsidRPr="00913084">
        <w:rPr>
          <w:rFonts w:ascii="Times New Roman" w:hAnsi="Times New Roman"/>
          <w:sz w:val="24"/>
          <w:szCs w:val="24"/>
        </w:rPr>
        <w:t>1917 г. Какие литературные тексты были инспирированы этими двумя усадьбами в творчестве самого Пушкина и уже в по</w:t>
      </w:r>
      <w:r w:rsidR="00913084">
        <w:rPr>
          <w:rFonts w:ascii="Times New Roman" w:hAnsi="Times New Roman"/>
          <w:sz w:val="24"/>
          <w:szCs w:val="24"/>
        </w:rPr>
        <w:t>сле</w:t>
      </w:r>
      <w:r w:rsidRPr="00913084">
        <w:rPr>
          <w:rFonts w:ascii="Times New Roman" w:hAnsi="Times New Roman"/>
          <w:sz w:val="24"/>
          <w:szCs w:val="24"/>
        </w:rPr>
        <w:t xml:space="preserve">пушкинские времена. </w:t>
      </w:r>
      <w:proofErr w:type="gramStart"/>
      <w:r w:rsidRPr="00913084">
        <w:rPr>
          <w:rFonts w:ascii="Times New Roman" w:hAnsi="Times New Roman"/>
          <w:sz w:val="24"/>
          <w:szCs w:val="24"/>
        </w:rPr>
        <w:t xml:space="preserve">Каковы были принципы создания музейной экспозиции и, шире, </w:t>
      </w:r>
      <w:proofErr w:type="spellStart"/>
      <w:r w:rsidRPr="00913084">
        <w:rPr>
          <w:rFonts w:ascii="Times New Roman" w:hAnsi="Times New Roman"/>
          <w:sz w:val="24"/>
          <w:szCs w:val="24"/>
        </w:rPr>
        <w:t>музе</w:t>
      </w:r>
      <w:r w:rsidR="00913084">
        <w:rPr>
          <w:rFonts w:ascii="Times New Roman" w:hAnsi="Times New Roman"/>
          <w:sz w:val="24"/>
          <w:szCs w:val="24"/>
        </w:rPr>
        <w:t>е</w:t>
      </w:r>
      <w:r w:rsidRPr="00913084">
        <w:rPr>
          <w:rFonts w:ascii="Times New Roman" w:hAnsi="Times New Roman"/>
          <w:sz w:val="24"/>
          <w:szCs w:val="24"/>
        </w:rPr>
        <w:t>фикации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этих мест, которая началась уже в последней трети </w:t>
      </w:r>
      <w:r w:rsidRPr="00913084">
        <w:rPr>
          <w:rFonts w:ascii="Times New Roman" w:hAnsi="Times New Roman"/>
          <w:sz w:val="24"/>
          <w:szCs w:val="24"/>
          <w:lang w:val="en-US"/>
        </w:rPr>
        <w:t>XIX</w:t>
      </w:r>
      <w:r w:rsidRPr="00913084">
        <w:rPr>
          <w:rFonts w:ascii="Times New Roman" w:hAnsi="Times New Roman"/>
          <w:sz w:val="24"/>
          <w:szCs w:val="24"/>
        </w:rPr>
        <w:t xml:space="preserve"> в</w:t>
      </w:r>
      <w:r w:rsidR="00913084">
        <w:rPr>
          <w:rFonts w:ascii="Times New Roman" w:hAnsi="Times New Roman"/>
          <w:sz w:val="24"/>
          <w:szCs w:val="24"/>
        </w:rPr>
        <w:t>.</w:t>
      </w:r>
      <w:r w:rsidRPr="00913084">
        <w:rPr>
          <w:rFonts w:ascii="Times New Roman" w:hAnsi="Times New Roman"/>
          <w:sz w:val="24"/>
          <w:szCs w:val="24"/>
        </w:rPr>
        <w:t xml:space="preserve">? Отдельно будет описан процесс </w:t>
      </w:r>
      <w:proofErr w:type="spellStart"/>
      <w:r w:rsidRPr="00913084">
        <w:rPr>
          <w:rFonts w:ascii="Times New Roman" w:hAnsi="Times New Roman"/>
          <w:sz w:val="24"/>
          <w:szCs w:val="24"/>
        </w:rPr>
        <w:t>мифологизации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усадебного пространства Михайловского и </w:t>
      </w:r>
      <w:proofErr w:type="spellStart"/>
      <w:r w:rsidRPr="00913084">
        <w:rPr>
          <w:rFonts w:ascii="Times New Roman" w:hAnsi="Times New Roman"/>
          <w:sz w:val="24"/>
          <w:szCs w:val="24"/>
        </w:rPr>
        <w:t>Тригорского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как в художественном творчестве («Заповедник» С.</w:t>
      </w:r>
      <w:r w:rsidR="00913084">
        <w:rPr>
          <w:rFonts w:ascii="Times New Roman" w:hAnsi="Times New Roman"/>
          <w:sz w:val="24"/>
          <w:szCs w:val="24"/>
        </w:rPr>
        <w:t xml:space="preserve">Д. </w:t>
      </w:r>
      <w:r w:rsidRPr="00913084">
        <w:rPr>
          <w:rFonts w:ascii="Times New Roman" w:hAnsi="Times New Roman"/>
          <w:sz w:val="24"/>
          <w:szCs w:val="24"/>
        </w:rPr>
        <w:t>Довлатова</w:t>
      </w:r>
      <w:r w:rsidR="00913084">
        <w:rPr>
          <w:rFonts w:ascii="Times New Roman" w:hAnsi="Times New Roman"/>
          <w:sz w:val="24"/>
          <w:szCs w:val="24"/>
        </w:rPr>
        <w:t xml:space="preserve"> и др.</w:t>
      </w:r>
      <w:r w:rsidRPr="00913084">
        <w:rPr>
          <w:rFonts w:ascii="Times New Roman" w:hAnsi="Times New Roman"/>
          <w:sz w:val="24"/>
          <w:szCs w:val="24"/>
        </w:rPr>
        <w:t>), так и в музейной практике (музейная деятельность легендарного директора Пушкинского заповедника С.С. Гейченко).</w:t>
      </w:r>
      <w:proofErr w:type="gramEnd"/>
    </w:p>
    <w:p w:rsidR="004D6BB8" w:rsidRPr="00913084" w:rsidRDefault="004D6BB8" w:rsidP="00913084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913084">
        <w:rPr>
          <w:rFonts w:ascii="Times New Roman" w:hAnsi="Times New Roman"/>
          <w:sz w:val="24"/>
          <w:szCs w:val="24"/>
        </w:rPr>
        <w:t xml:space="preserve">В приложении будет помещен своеобразный путеводитель «Как показывать сады </w:t>
      </w:r>
      <w:proofErr w:type="spellStart"/>
      <w:r w:rsidRPr="00913084">
        <w:rPr>
          <w:rFonts w:ascii="Times New Roman" w:hAnsi="Times New Roman"/>
          <w:sz w:val="24"/>
          <w:szCs w:val="24"/>
        </w:rPr>
        <w:t>Тригорского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», созданный по образцу, некогда заданному Людовиком </w:t>
      </w:r>
      <w:proofErr w:type="gramStart"/>
      <w:r w:rsidRPr="00913084">
        <w:rPr>
          <w:rFonts w:ascii="Times New Roman" w:hAnsi="Times New Roman"/>
          <w:sz w:val="24"/>
          <w:szCs w:val="24"/>
        </w:rPr>
        <w:t>Х</w:t>
      </w:r>
      <w:proofErr w:type="gramEnd"/>
      <w:r w:rsidRPr="00913084">
        <w:rPr>
          <w:rFonts w:ascii="Times New Roman" w:hAnsi="Times New Roman"/>
          <w:sz w:val="24"/>
          <w:szCs w:val="24"/>
          <w:lang w:val="en-US"/>
        </w:rPr>
        <w:t>IV</w:t>
      </w:r>
      <w:r w:rsidRPr="00913084">
        <w:rPr>
          <w:rFonts w:ascii="Times New Roman" w:hAnsi="Times New Roman"/>
          <w:sz w:val="24"/>
          <w:szCs w:val="24"/>
        </w:rPr>
        <w:t xml:space="preserve"> в Версале (ср.: </w:t>
      </w:r>
      <w:r w:rsidRPr="00913084">
        <w:rPr>
          <w:rFonts w:ascii="Times New Roman" w:hAnsi="Times New Roman"/>
          <w:i/>
          <w:sz w:val="24"/>
          <w:szCs w:val="24"/>
        </w:rPr>
        <w:t xml:space="preserve">Людовик </w:t>
      </w:r>
      <w:r w:rsidRPr="00913084">
        <w:rPr>
          <w:rFonts w:ascii="Times New Roman" w:hAnsi="Times New Roman"/>
          <w:i/>
          <w:sz w:val="24"/>
          <w:szCs w:val="24"/>
          <w:lang w:val="en-US"/>
        </w:rPr>
        <w:t>IV</w:t>
      </w:r>
      <w:r w:rsidRPr="0091308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13084">
        <w:rPr>
          <w:rFonts w:ascii="Times New Roman" w:hAnsi="Times New Roman"/>
          <w:sz w:val="24"/>
          <w:szCs w:val="24"/>
        </w:rPr>
        <w:t>Как показывать сады Версаля (пер. Е.Е. Дмитриевой) //</w:t>
      </w:r>
      <w:r w:rsidR="00142AC7">
        <w:rPr>
          <w:rFonts w:ascii="Times New Roman" w:hAnsi="Times New Roman"/>
          <w:sz w:val="24"/>
          <w:szCs w:val="24"/>
        </w:rPr>
        <w:t xml:space="preserve"> Дмитриева Е., </w:t>
      </w:r>
      <w:proofErr w:type="spellStart"/>
      <w:r w:rsidRPr="00913084">
        <w:rPr>
          <w:rFonts w:ascii="Times New Roman" w:hAnsi="Times New Roman"/>
          <w:sz w:val="24"/>
          <w:szCs w:val="24"/>
        </w:rPr>
        <w:t>Купцова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О. Жизнь усадебного мифа: утраченный и обретенный р</w:t>
      </w:r>
      <w:r w:rsidR="00142AC7">
        <w:rPr>
          <w:rFonts w:ascii="Times New Roman" w:hAnsi="Times New Roman"/>
          <w:sz w:val="24"/>
          <w:szCs w:val="24"/>
        </w:rPr>
        <w:t>ай. 2-е изд. М.; ОГИ, 2008. 524 с.</w:t>
      </w:r>
      <w:r w:rsidRPr="00913084">
        <w:rPr>
          <w:rFonts w:ascii="Times New Roman" w:hAnsi="Times New Roman"/>
          <w:sz w:val="24"/>
          <w:szCs w:val="24"/>
        </w:rPr>
        <w:t>).</w:t>
      </w:r>
      <w:proofErr w:type="gramEnd"/>
    </w:p>
    <w:p w:rsidR="004D6BB8" w:rsidRPr="00913084" w:rsidRDefault="004D6BB8" w:rsidP="00913084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913084">
        <w:rPr>
          <w:rFonts w:ascii="Times New Roman" w:hAnsi="Times New Roman"/>
          <w:sz w:val="24"/>
          <w:szCs w:val="24"/>
        </w:rPr>
        <w:t xml:space="preserve">В качестве второго приложения будут напечатаны архивные письма и документы, принадлежавшие графу </w:t>
      </w:r>
      <w:proofErr w:type="spellStart"/>
      <w:r w:rsidRPr="00913084">
        <w:rPr>
          <w:rFonts w:ascii="Times New Roman" w:hAnsi="Times New Roman"/>
          <w:sz w:val="24"/>
          <w:szCs w:val="24"/>
        </w:rPr>
        <w:t>Верри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Pr="00913084">
        <w:rPr>
          <w:rFonts w:ascii="Times New Roman" w:hAnsi="Times New Roman"/>
          <w:sz w:val="24"/>
          <w:szCs w:val="24"/>
        </w:rPr>
        <w:t>Бозио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, волей судеб оказавшегося в 1812 г. в Опочке и </w:t>
      </w:r>
      <w:proofErr w:type="spellStart"/>
      <w:r w:rsidRPr="00913084">
        <w:rPr>
          <w:rFonts w:ascii="Times New Roman" w:hAnsi="Times New Roman"/>
          <w:sz w:val="24"/>
          <w:szCs w:val="24"/>
        </w:rPr>
        <w:t>Тригорском</w:t>
      </w:r>
      <w:proofErr w:type="spellEnd"/>
      <w:r w:rsidRPr="00913084">
        <w:rPr>
          <w:rFonts w:ascii="Times New Roman" w:hAnsi="Times New Roman"/>
          <w:sz w:val="24"/>
          <w:szCs w:val="24"/>
        </w:rPr>
        <w:t>,</w:t>
      </w:r>
      <w:r w:rsidR="00142AC7">
        <w:rPr>
          <w:rFonts w:ascii="Times New Roman" w:hAnsi="Times New Roman"/>
          <w:sz w:val="24"/>
          <w:szCs w:val="24"/>
        </w:rPr>
        <w:t xml:space="preserve"> с ним</w:t>
      </w:r>
      <w:r w:rsidRPr="00913084">
        <w:rPr>
          <w:rFonts w:ascii="Times New Roman" w:hAnsi="Times New Roman"/>
          <w:sz w:val="24"/>
          <w:szCs w:val="24"/>
        </w:rPr>
        <w:t xml:space="preserve"> хозя</w:t>
      </w:r>
      <w:r w:rsidR="00142AC7">
        <w:rPr>
          <w:rFonts w:ascii="Times New Roman" w:hAnsi="Times New Roman"/>
          <w:sz w:val="24"/>
          <w:szCs w:val="24"/>
        </w:rPr>
        <w:t>й</w:t>
      </w:r>
      <w:r w:rsidRPr="00913084">
        <w:rPr>
          <w:rFonts w:ascii="Times New Roman" w:hAnsi="Times New Roman"/>
          <w:sz w:val="24"/>
          <w:szCs w:val="24"/>
        </w:rPr>
        <w:t xml:space="preserve">ка </w:t>
      </w:r>
      <w:proofErr w:type="spellStart"/>
      <w:r w:rsidRPr="00913084">
        <w:rPr>
          <w:rFonts w:ascii="Times New Roman" w:hAnsi="Times New Roman"/>
          <w:sz w:val="24"/>
          <w:szCs w:val="24"/>
        </w:rPr>
        <w:t>Тригорского</w:t>
      </w:r>
      <w:proofErr w:type="spellEnd"/>
      <w:r w:rsidRPr="00913084">
        <w:rPr>
          <w:rFonts w:ascii="Times New Roman" w:hAnsi="Times New Roman"/>
          <w:sz w:val="24"/>
          <w:szCs w:val="24"/>
        </w:rPr>
        <w:t xml:space="preserve"> пережила самый значительный в ее жизни роман.</w:t>
      </w:r>
    </w:p>
    <w:p w:rsidR="004D6BB8" w:rsidRPr="00913084" w:rsidRDefault="004D6BB8" w:rsidP="00913084">
      <w:pPr>
        <w:spacing w:after="0"/>
        <w:ind w:left="-567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11B1C" w:rsidRDefault="00BF51C3" w:rsidP="004D6B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D40FAD" w:rsidRPr="00D35A2E" w:rsidRDefault="00D40FAD" w:rsidP="00D40FAD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35A2E">
        <w:rPr>
          <w:rFonts w:ascii="Times New Roman" w:hAnsi="Times New Roman"/>
          <w:b/>
          <w:sz w:val="28"/>
          <w:szCs w:val="28"/>
        </w:rPr>
        <w:t>СОДЕРЖАНИЕ</w:t>
      </w:r>
    </w:p>
    <w:p w:rsidR="00D40FAD" w:rsidRPr="00D35A2E" w:rsidRDefault="00D40FAD" w:rsidP="00D40FAD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D40FAD" w:rsidRPr="00370798" w:rsidRDefault="00D40FAD" w:rsidP="00D40FAD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>Введение</w:t>
      </w:r>
      <w:r w:rsidR="00F5559A" w:rsidRPr="00370798">
        <w:rPr>
          <w:rFonts w:ascii="Times New Roman" w:hAnsi="Times New Roman"/>
          <w:b/>
          <w:sz w:val="28"/>
          <w:szCs w:val="28"/>
        </w:rPr>
        <w:t>.</w:t>
      </w:r>
    </w:p>
    <w:p w:rsidR="00D40FAD" w:rsidRPr="00370798" w:rsidRDefault="00BF51C3" w:rsidP="00D40FAD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 xml:space="preserve"> 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37079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D40FAD" w:rsidRPr="00370798" w:rsidRDefault="004A0F68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Михайловское, </w:t>
      </w:r>
      <w:proofErr w:type="spellStart"/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>Тригорское</w:t>
      </w:r>
      <w:proofErr w:type="spellEnd"/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их владельцы: короткий </w:t>
      </w:r>
      <w:r w:rsidRPr="0037079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XVIII</w:t>
      </w: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долгий </w:t>
      </w:r>
      <w:r w:rsidRPr="0037079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XIX</w:t>
      </w: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век</w:t>
      </w:r>
    </w:p>
    <w:p w:rsidR="00370798" w:rsidRPr="00370798" w:rsidRDefault="00370798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370798" w:rsidRDefault="004A0F68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Первые помещики и землевладельцы двух усадеб: </w:t>
      </w:r>
    </w:p>
    <w:p w:rsidR="00D40FAD" w:rsidRPr="00370798" w:rsidRDefault="004A0F68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сравнительное жизнеописание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370798" w:rsidRDefault="004A0F68" w:rsidP="004A0F6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Появление Пушкина в Михайловском: </w:t>
      </w:r>
    </w:p>
    <w:p w:rsidR="00D40FAD" w:rsidRPr="00370798" w:rsidRDefault="004A0F68" w:rsidP="004A0F6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тайная свобода в замкнутом пространстве  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370798" w:rsidRDefault="00E4662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Усадебная любовь и любовный быт: Пушкин, </w:t>
      </w:r>
      <w:proofErr w:type="spellStart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тригорские</w:t>
      </w:r>
      <w:proofErr w:type="spellEnd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барышни</w:t>
      </w:r>
    </w:p>
    <w:p w:rsidR="00E46623" w:rsidRPr="00370798" w:rsidRDefault="00E4662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и милая старушка Прасковья Осипова-Вульф</w:t>
      </w:r>
    </w:p>
    <w:p w:rsidR="00E46623" w:rsidRPr="00370798" w:rsidRDefault="00E4662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D40FAD" w:rsidRPr="00370798" w:rsidRDefault="00E4662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Лицейские и </w:t>
      </w:r>
      <w:proofErr w:type="spellStart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дерптские</w:t>
      </w:r>
      <w:proofErr w:type="spellEnd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друзья навещают Пушкина в Михайловском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5</w:t>
      </w:r>
    </w:p>
    <w:p w:rsidR="00D40FAD" w:rsidRPr="00370798" w:rsidRDefault="0033067E" w:rsidP="00E46623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После 1837 г</w:t>
      </w:r>
      <w:r w:rsid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46623" w:rsidRPr="00370798">
        <w:rPr>
          <w:rFonts w:ascii="Times New Roman" w:eastAsia="Times New Roman" w:hAnsi="Times New Roman"/>
          <w:sz w:val="28"/>
          <w:szCs w:val="28"/>
          <w:lang w:eastAsia="ru-RU"/>
        </w:rPr>
        <w:t>ремя остановилось, но жизнь в усадьбах продолжа</w:t>
      </w:r>
      <w:r w:rsidR="00BC779F" w:rsidRPr="0037079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46623"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Часть </w:t>
      </w:r>
      <w:r w:rsidRPr="0037079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D40FAD" w:rsidRDefault="0033067E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Михайловский период в творчестве Пушкина </w:t>
      </w:r>
    </w:p>
    <w:p w:rsidR="00370798" w:rsidRPr="00370798" w:rsidRDefault="00370798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D40FAD" w:rsidRPr="00370798" w:rsidRDefault="00BC779F" w:rsidP="00BC779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Усадебные сюжеты в пушкинской лирике и прозе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D40FAD" w:rsidRPr="00370798" w:rsidRDefault="00D40FAD" w:rsidP="00BC779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C779F"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Евгений Онегин»: деревенские главы и вопрос о прототипах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D40FAD" w:rsidRPr="00370798" w:rsidRDefault="00BC779F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Восточная тема в среднерусском пространстве: «Подражания Корану»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D40FAD" w:rsidRPr="00370798" w:rsidRDefault="00BC779F" w:rsidP="00BC779F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«Борис Годунов»: встреча на </w:t>
      </w:r>
      <w:proofErr w:type="spellStart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летейских</w:t>
      </w:r>
      <w:proofErr w:type="spellEnd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полях.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Часть </w:t>
      </w:r>
      <w:r w:rsidRPr="0037079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37079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354192" w:rsidRDefault="00BC779F" w:rsidP="00370798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Мифология и </w:t>
      </w:r>
      <w:proofErr w:type="spellStart"/>
      <w:r w:rsidRPr="00370798">
        <w:rPr>
          <w:rFonts w:ascii="Times New Roman" w:hAnsi="Times New Roman"/>
          <w:b/>
          <w:bCs/>
          <w:iCs/>
          <w:sz w:val="28"/>
          <w:szCs w:val="28"/>
        </w:rPr>
        <w:t>неомифология</w:t>
      </w:r>
      <w:proofErr w:type="spellEnd"/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370798">
        <w:rPr>
          <w:rFonts w:ascii="Times New Roman" w:hAnsi="Times New Roman"/>
          <w:b/>
          <w:bCs/>
          <w:iCs/>
          <w:sz w:val="28"/>
          <w:szCs w:val="28"/>
        </w:rPr>
        <w:t>М</w:t>
      </w:r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ихайловской и </w:t>
      </w:r>
      <w:proofErr w:type="spellStart"/>
      <w:r w:rsidRPr="00370798">
        <w:rPr>
          <w:rFonts w:ascii="Times New Roman" w:hAnsi="Times New Roman"/>
          <w:b/>
          <w:bCs/>
          <w:iCs/>
          <w:sz w:val="28"/>
          <w:szCs w:val="28"/>
        </w:rPr>
        <w:t>Тригорской</w:t>
      </w:r>
      <w:proofErr w:type="spellEnd"/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 усад</w:t>
      </w:r>
      <w:r w:rsidR="00370798">
        <w:rPr>
          <w:rFonts w:ascii="Times New Roman" w:hAnsi="Times New Roman"/>
          <w:b/>
          <w:bCs/>
          <w:iCs/>
          <w:sz w:val="28"/>
          <w:szCs w:val="28"/>
        </w:rPr>
        <w:t>еб</w:t>
      </w:r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</w:p>
    <w:p w:rsidR="00BC779F" w:rsidRPr="00370798" w:rsidRDefault="00BC779F" w:rsidP="00370798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от Михаила </w:t>
      </w:r>
      <w:proofErr w:type="spellStart"/>
      <w:r w:rsidRPr="00370798">
        <w:rPr>
          <w:rFonts w:ascii="Times New Roman" w:hAnsi="Times New Roman"/>
          <w:b/>
          <w:bCs/>
          <w:iCs/>
          <w:sz w:val="28"/>
          <w:szCs w:val="28"/>
        </w:rPr>
        <w:t>Семевского</w:t>
      </w:r>
      <w:proofErr w:type="spellEnd"/>
      <w:r w:rsidRPr="00370798">
        <w:rPr>
          <w:rFonts w:ascii="Times New Roman" w:hAnsi="Times New Roman"/>
          <w:b/>
          <w:bCs/>
          <w:iCs/>
          <w:sz w:val="28"/>
          <w:szCs w:val="28"/>
        </w:rPr>
        <w:t xml:space="preserve"> к Степану Гейченко</w:t>
      </w:r>
    </w:p>
    <w:p w:rsidR="00BC779F" w:rsidRPr="00370798" w:rsidRDefault="00BC779F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1</w:t>
      </w:r>
    </w:p>
    <w:p w:rsidR="00354192" w:rsidRDefault="00BF51C3" w:rsidP="00D40FA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 xml:space="preserve">История превращения усадеб Михайловское и </w:t>
      </w:r>
      <w:proofErr w:type="spellStart"/>
      <w:r w:rsidRPr="00370798">
        <w:rPr>
          <w:rFonts w:ascii="Times New Roman" w:hAnsi="Times New Roman"/>
          <w:sz w:val="28"/>
          <w:szCs w:val="28"/>
        </w:rPr>
        <w:t>Тригорское</w:t>
      </w:r>
      <w:proofErr w:type="spellEnd"/>
    </w:p>
    <w:p w:rsidR="00D40FAD" w:rsidRPr="00370798" w:rsidRDefault="00BF51C3" w:rsidP="00D40FA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>в музейные объекты</w:t>
      </w:r>
    </w:p>
    <w:p w:rsidR="00BF51C3" w:rsidRPr="00370798" w:rsidRDefault="00BF51C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2</w:t>
      </w:r>
    </w:p>
    <w:p w:rsidR="00354192" w:rsidRDefault="00BF51C3" w:rsidP="00D40FA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0798">
        <w:rPr>
          <w:rFonts w:ascii="Times New Roman" w:hAnsi="Times New Roman"/>
          <w:sz w:val="28"/>
          <w:szCs w:val="28"/>
        </w:rPr>
        <w:t>Тригорское</w:t>
      </w:r>
      <w:proofErr w:type="spellEnd"/>
      <w:r w:rsidRPr="00370798">
        <w:rPr>
          <w:rFonts w:ascii="Times New Roman" w:hAnsi="Times New Roman"/>
          <w:sz w:val="28"/>
          <w:szCs w:val="28"/>
        </w:rPr>
        <w:t xml:space="preserve"> и Михайловское как источник</w:t>
      </w:r>
    </w:p>
    <w:p w:rsidR="00354192" w:rsidRDefault="00BF51C3" w:rsidP="00D40FA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>мифотворчества и вымысла:</w:t>
      </w:r>
      <w:r w:rsidR="00354192">
        <w:rPr>
          <w:rFonts w:ascii="Times New Roman" w:hAnsi="Times New Roman"/>
          <w:sz w:val="28"/>
          <w:szCs w:val="28"/>
        </w:rPr>
        <w:t xml:space="preserve"> п</w:t>
      </w:r>
      <w:r w:rsidRPr="00370798">
        <w:rPr>
          <w:rFonts w:ascii="Times New Roman" w:hAnsi="Times New Roman"/>
          <w:sz w:val="28"/>
          <w:szCs w:val="28"/>
        </w:rPr>
        <w:t xml:space="preserve">ушкинские усадьбы </w:t>
      </w:r>
    </w:p>
    <w:p w:rsidR="00D40FAD" w:rsidRPr="00370798" w:rsidRDefault="00BF51C3" w:rsidP="00D40FA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70798">
        <w:rPr>
          <w:rFonts w:ascii="Times New Roman" w:hAnsi="Times New Roman"/>
          <w:sz w:val="28"/>
          <w:szCs w:val="28"/>
        </w:rPr>
        <w:t xml:space="preserve">в прозе и поэзии </w:t>
      </w:r>
      <w:r w:rsidRPr="00370798">
        <w:rPr>
          <w:rFonts w:ascii="Times New Roman" w:hAnsi="Times New Roman"/>
          <w:sz w:val="28"/>
          <w:szCs w:val="28"/>
          <w:lang w:val="en-US"/>
        </w:rPr>
        <w:t>XX</w:t>
      </w:r>
      <w:r w:rsidRPr="00370798">
        <w:rPr>
          <w:rFonts w:ascii="Times New Roman" w:hAnsi="Times New Roman"/>
          <w:sz w:val="28"/>
          <w:szCs w:val="28"/>
        </w:rPr>
        <w:t xml:space="preserve"> и начала </w:t>
      </w:r>
      <w:r w:rsidRPr="00370798">
        <w:rPr>
          <w:rFonts w:ascii="Times New Roman" w:hAnsi="Times New Roman"/>
          <w:sz w:val="28"/>
          <w:szCs w:val="28"/>
          <w:lang w:val="en-US"/>
        </w:rPr>
        <w:t>XXI</w:t>
      </w:r>
      <w:r w:rsidRPr="00370798">
        <w:rPr>
          <w:rFonts w:ascii="Times New Roman" w:hAnsi="Times New Roman"/>
          <w:sz w:val="28"/>
          <w:szCs w:val="28"/>
        </w:rPr>
        <w:t xml:space="preserve"> в.</w:t>
      </w:r>
    </w:p>
    <w:p w:rsidR="00BF51C3" w:rsidRPr="00370798" w:rsidRDefault="00BF51C3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3</w:t>
      </w:r>
    </w:p>
    <w:p w:rsidR="00D40FAD" w:rsidRPr="00370798" w:rsidRDefault="00BF51C3" w:rsidP="00BF51C3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«Заповедник» С</w:t>
      </w:r>
      <w:r w:rsidR="00354192">
        <w:rPr>
          <w:rFonts w:ascii="Times New Roman" w:eastAsia="Times New Roman" w:hAnsi="Times New Roman"/>
          <w:sz w:val="28"/>
          <w:szCs w:val="28"/>
          <w:lang w:eastAsia="ru-RU"/>
        </w:rPr>
        <w:t>ергея</w:t>
      </w: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Довлатова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4</w:t>
      </w:r>
    </w:p>
    <w:p w:rsidR="00D40FAD" w:rsidRPr="00370798" w:rsidRDefault="00BF51C3" w:rsidP="00BF51C3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Пробудившийся интерес к </w:t>
      </w:r>
      <w:proofErr w:type="spellStart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документалистике</w:t>
      </w:r>
      <w:proofErr w:type="spellEnd"/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i/>
          <w:sz w:val="28"/>
          <w:szCs w:val="28"/>
          <w:lang w:eastAsia="ru-RU"/>
        </w:rPr>
        <w:t>Глава 5</w:t>
      </w:r>
    </w:p>
    <w:p w:rsidR="00D40FAD" w:rsidRPr="00370798" w:rsidRDefault="00BF51C3" w:rsidP="00BF51C3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798">
        <w:rPr>
          <w:rFonts w:ascii="Times New Roman" w:eastAsia="Times New Roman" w:hAnsi="Times New Roman"/>
          <w:sz w:val="28"/>
          <w:szCs w:val="28"/>
          <w:lang w:eastAsia="ru-RU"/>
        </w:rPr>
        <w:t>Эпоха Семена Степановича Гейченко</w:t>
      </w:r>
      <w:r w:rsidR="00D40FAD" w:rsidRPr="003707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:rsidR="00D40FAD" w:rsidRPr="00370798" w:rsidRDefault="00BF51C3" w:rsidP="00D40FAD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 xml:space="preserve"> </w:t>
      </w:r>
    </w:p>
    <w:p w:rsidR="00BF51C3" w:rsidRDefault="00BF51C3" w:rsidP="0037079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>Приложение</w:t>
      </w:r>
      <w:r w:rsidR="00370798">
        <w:rPr>
          <w:rFonts w:ascii="Times New Roman" w:hAnsi="Times New Roman"/>
          <w:b/>
          <w:sz w:val="28"/>
          <w:szCs w:val="28"/>
        </w:rPr>
        <w:t xml:space="preserve"> 1. </w:t>
      </w:r>
      <w:r w:rsidRPr="00370798">
        <w:rPr>
          <w:rFonts w:ascii="Times New Roman" w:hAnsi="Times New Roman"/>
          <w:sz w:val="28"/>
          <w:szCs w:val="28"/>
        </w:rPr>
        <w:t>Как показывать сад</w:t>
      </w:r>
      <w:r w:rsidR="003F756A" w:rsidRPr="00370798">
        <w:rPr>
          <w:rFonts w:ascii="Times New Roman" w:hAnsi="Times New Roman"/>
          <w:sz w:val="28"/>
          <w:szCs w:val="28"/>
        </w:rPr>
        <w:t xml:space="preserve">ы </w:t>
      </w:r>
      <w:proofErr w:type="spellStart"/>
      <w:r w:rsidR="003F756A" w:rsidRPr="00370798">
        <w:rPr>
          <w:rFonts w:ascii="Times New Roman" w:hAnsi="Times New Roman"/>
          <w:sz w:val="28"/>
          <w:szCs w:val="28"/>
        </w:rPr>
        <w:t>Триго</w:t>
      </w:r>
      <w:r w:rsidR="00370798">
        <w:rPr>
          <w:rFonts w:ascii="Times New Roman" w:hAnsi="Times New Roman"/>
          <w:sz w:val="28"/>
          <w:szCs w:val="28"/>
        </w:rPr>
        <w:t>рского</w:t>
      </w:r>
      <w:proofErr w:type="spellEnd"/>
    </w:p>
    <w:p w:rsidR="00370798" w:rsidRPr="00370798" w:rsidRDefault="00370798" w:rsidP="00370798">
      <w:pPr>
        <w:pStyle w:val="a5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</w:p>
    <w:p w:rsidR="00370798" w:rsidRDefault="00370798" w:rsidP="0037079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 xml:space="preserve">Приложение 2. </w:t>
      </w:r>
      <w:r w:rsidR="00BF51C3" w:rsidRPr="00370798">
        <w:rPr>
          <w:rFonts w:ascii="Times New Roman" w:hAnsi="Times New Roman"/>
          <w:sz w:val="28"/>
          <w:szCs w:val="28"/>
        </w:rPr>
        <w:t xml:space="preserve">Письма графа </w:t>
      </w:r>
      <w:proofErr w:type="spellStart"/>
      <w:r w:rsidR="00BF51C3" w:rsidRPr="00370798">
        <w:rPr>
          <w:rFonts w:ascii="Times New Roman" w:hAnsi="Times New Roman"/>
          <w:sz w:val="28"/>
          <w:szCs w:val="28"/>
        </w:rPr>
        <w:t>Верри</w:t>
      </w:r>
      <w:proofErr w:type="spellEnd"/>
      <w:r w:rsidR="00BF51C3" w:rsidRPr="00370798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="00BF51C3" w:rsidRPr="00370798">
        <w:rPr>
          <w:rFonts w:ascii="Times New Roman" w:hAnsi="Times New Roman"/>
          <w:sz w:val="28"/>
          <w:szCs w:val="28"/>
        </w:rPr>
        <w:t>Бозио</w:t>
      </w:r>
      <w:proofErr w:type="spellEnd"/>
      <w:r w:rsidR="00BF51C3" w:rsidRPr="00370798">
        <w:rPr>
          <w:rFonts w:ascii="Times New Roman" w:hAnsi="Times New Roman"/>
          <w:sz w:val="28"/>
          <w:szCs w:val="28"/>
        </w:rPr>
        <w:t xml:space="preserve"> к П.А. </w:t>
      </w:r>
      <w:proofErr w:type="gramStart"/>
      <w:r w:rsidR="00BF51C3" w:rsidRPr="00370798">
        <w:rPr>
          <w:rFonts w:ascii="Times New Roman" w:hAnsi="Times New Roman"/>
          <w:sz w:val="28"/>
          <w:szCs w:val="28"/>
        </w:rPr>
        <w:t>Осиповой-Вульф</w:t>
      </w:r>
      <w:proofErr w:type="gramEnd"/>
      <w:r w:rsidR="00BF51C3" w:rsidRPr="00370798">
        <w:rPr>
          <w:rFonts w:ascii="Times New Roman" w:hAnsi="Times New Roman"/>
          <w:sz w:val="28"/>
          <w:szCs w:val="28"/>
        </w:rPr>
        <w:t xml:space="preserve"> </w:t>
      </w:r>
    </w:p>
    <w:p w:rsidR="00BF51C3" w:rsidRPr="00370798" w:rsidRDefault="00BF51C3" w:rsidP="0037079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70798">
        <w:rPr>
          <w:rFonts w:ascii="Times New Roman" w:hAnsi="Times New Roman"/>
          <w:sz w:val="28"/>
          <w:szCs w:val="28"/>
        </w:rPr>
        <w:t>(1812</w:t>
      </w:r>
      <w:r w:rsidR="00370798" w:rsidRPr="00370798">
        <w:rPr>
          <w:rFonts w:ascii="Times New Roman" w:hAnsi="Times New Roman"/>
          <w:sz w:val="28"/>
          <w:szCs w:val="28"/>
        </w:rPr>
        <w:t>–</w:t>
      </w:r>
      <w:r w:rsidR="00112C79" w:rsidRPr="00370798">
        <w:rPr>
          <w:rFonts w:ascii="Times New Roman" w:hAnsi="Times New Roman"/>
          <w:sz w:val="28"/>
          <w:szCs w:val="28"/>
        </w:rPr>
        <w:t>1817)</w:t>
      </w:r>
    </w:p>
    <w:p w:rsidR="00BF51C3" w:rsidRPr="00370798" w:rsidRDefault="00BF51C3" w:rsidP="00D40FAD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F51C3" w:rsidRPr="00370798" w:rsidRDefault="00BF51C3" w:rsidP="00D40FAD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40FAD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>Список иллюстраций</w:t>
      </w:r>
    </w:p>
    <w:p w:rsidR="00370798" w:rsidRDefault="00370798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370798" w:rsidRPr="00370798" w:rsidRDefault="00370798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принятых сокращений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D40FAD" w:rsidRPr="00370798" w:rsidRDefault="00D40FAD" w:rsidP="00D40FAD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370798">
        <w:rPr>
          <w:rFonts w:ascii="Times New Roman" w:hAnsi="Times New Roman"/>
          <w:b/>
          <w:sz w:val="28"/>
          <w:szCs w:val="28"/>
        </w:rPr>
        <w:t>Указатель имен</w:t>
      </w:r>
    </w:p>
    <w:p w:rsidR="00D40FAD" w:rsidRPr="00370798" w:rsidRDefault="00D40FAD" w:rsidP="00D40FAD">
      <w:pPr>
        <w:spacing w:after="0" w:line="240" w:lineRule="auto"/>
        <w:ind w:left="-567"/>
        <w:rPr>
          <w:rFonts w:ascii="Monotype Corsiva" w:hAnsi="Monotype Corsiva"/>
          <w:b/>
          <w:sz w:val="28"/>
          <w:szCs w:val="28"/>
        </w:rPr>
      </w:pPr>
    </w:p>
    <w:p w:rsidR="00D40FAD" w:rsidRPr="00370798" w:rsidRDefault="00D40FAD" w:rsidP="00D40FAD">
      <w:pPr>
        <w:ind w:left="-567"/>
        <w:rPr>
          <w:sz w:val="28"/>
          <w:szCs w:val="28"/>
        </w:rPr>
      </w:pPr>
    </w:p>
    <w:sectPr w:rsidR="00D40FAD" w:rsidRPr="00370798" w:rsidSect="00E1535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34C" w:rsidRDefault="0022634C" w:rsidP="004A0F68">
      <w:pPr>
        <w:spacing w:after="0" w:line="240" w:lineRule="auto"/>
      </w:pPr>
      <w:r>
        <w:separator/>
      </w:r>
    </w:p>
  </w:endnote>
  <w:endnote w:type="continuationSeparator" w:id="0">
    <w:p w:rsidR="0022634C" w:rsidRDefault="0022634C" w:rsidP="004A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828205"/>
      <w:docPartObj>
        <w:docPartGallery w:val="Page Numbers (Bottom of Page)"/>
        <w:docPartUnique/>
      </w:docPartObj>
    </w:sdtPr>
    <w:sdtContent>
      <w:p w:rsidR="00BC473D" w:rsidRDefault="00BC473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C473D" w:rsidRDefault="00BC47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34C" w:rsidRDefault="0022634C" w:rsidP="004A0F68">
      <w:pPr>
        <w:spacing w:after="0" w:line="240" w:lineRule="auto"/>
      </w:pPr>
      <w:r>
        <w:separator/>
      </w:r>
    </w:p>
  </w:footnote>
  <w:footnote w:type="continuationSeparator" w:id="0">
    <w:p w:rsidR="0022634C" w:rsidRDefault="0022634C" w:rsidP="004A0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F1913"/>
    <w:multiLevelType w:val="hybridMultilevel"/>
    <w:tmpl w:val="EF1EFE6A"/>
    <w:lvl w:ilvl="0" w:tplc="961C5B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2CB"/>
    <w:rsid w:val="00033F3F"/>
    <w:rsid w:val="00112C79"/>
    <w:rsid w:val="00142AC7"/>
    <w:rsid w:val="0022634C"/>
    <w:rsid w:val="0033067E"/>
    <w:rsid w:val="00354192"/>
    <w:rsid w:val="00370798"/>
    <w:rsid w:val="003F756A"/>
    <w:rsid w:val="00411B1C"/>
    <w:rsid w:val="004237E1"/>
    <w:rsid w:val="004A0F68"/>
    <w:rsid w:val="004D6BB8"/>
    <w:rsid w:val="007309FA"/>
    <w:rsid w:val="007362CB"/>
    <w:rsid w:val="00860397"/>
    <w:rsid w:val="009042E8"/>
    <w:rsid w:val="00913084"/>
    <w:rsid w:val="00990427"/>
    <w:rsid w:val="00B36C1B"/>
    <w:rsid w:val="00BC473D"/>
    <w:rsid w:val="00BC779F"/>
    <w:rsid w:val="00BF51C3"/>
    <w:rsid w:val="00D40FAD"/>
    <w:rsid w:val="00E15359"/>
    <w:rsid w:val="00E46623"/>
    <w:rsid w:val="00ED14F6"/>
    <w:rsid w:val="00F5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1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09FA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6">
    <w:name w:val="Hyperlink"/>
    <w:uiPriority w:val="99"/>
    <w:rsid w:val="007309FA"/>
    <w:rPr>
      <w:color w:val="0000FF"/>
      <w:u w:val="single"/>
    </w:rPr>
  </w:style>
  <w:style w:type="character" w:styleId="a7">
    <w:name w:val="Emphasis"/>
    <w:uiPriority w:val="20"/>
    <w:qFormat/>
    <w:rsid w:val="007309FA"/>
    <w:rPr>
      <w:i/>
      <w:iCs/>
    </w:rPr>
  </w:style>
  <w:style w:type="paragraph" w:customStyle="1" w:styleId="msoorganizationname">
    <w:name w:val="msoorganizationname"/>
    <w:rsid w:val="007309FA"/>
    <w:pPr>
      <w:spacing w:after="0" w:line="280" w:lineRule="auto"/>
    </w:pPr>
    <w:rPr>
      <w:rFonts w:ascii="Garamond" w:eastAsia="Times New Roman" w:hAnsi="Garamond" w:cs="Times New Roman"/>
      <w:b/>
      <w:bCs/>
      <w:color w:val="000000"/>
      <w:kern w:val="28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4A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F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A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F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75EAE-6BA0-4AE2-93B8-45325DFB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Fan Fantik</cp:lastModifiedBy>
  <cp:revision>9</cp:revision>
  <dcterms:created xsi:type="dcterms:W3CDTF">2026-06-27T10:07:00Z</dcterms:created>
  <dcterms:modified xsi:type="dcterms:W3CDTF">2026-06-27T18:13:00Z</dcterms:modified>
</cp:coreProperties>
</file>