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F8" w:rsidRDefault="007612F8" w:rsidP="007612F8">
      <w:pPr>
        <w:ind w:left="-567" w:right="284" w:firstLine="0"/>
        <w:jc w:val="center"/>
        <w:rPr>
          <w:rFonts w:cs="Times New Roman"/>
          <w:b/>
          <w:bCs/>
          <w:szCs w:val="28"/>
        </w:rPr>
      </w:pPr>
      <w:r w:rsidRPr="007612F8">
        <w:rPr>
          <w:rFonts w:cs="Times New Roman"/>
          <w:b/>
          <w:bCs/>
          <w:szCs w:val="28"/>
        </w:rPr>
        <w:t>ТЕКСТОВЫЙ ОТЧЕТ О МОЛОДЕЖНОМ СЕМИНАРЕ</w:t>
      </w:r>
      <w:r w:rsidR="00B177D5">
        <w:rPr>
          <w:rFonts w:cs="Times New Roman"/>
          <w:b/>
          <w:bCs/>
          <w:szCs w:val="28"/>
        </w:rPr>
        <w:t xml:space="preserve"> — 2026</w:t>
      </w:r>
    </w:p>
    <w:p w:rsidR="007612F8" w:rsidRPr="007612F8" w:rsidRDefault="007612F8" w:rsidP="007612F8">
      <w:pPr>
        <w:ind w:left="-567" w:right="284" w:firstLine="0"/>
        <w:jc w:val="center"/>
        <w:rPr>
          <w:rFonts w:cs="Times New Roman"/>
          <w:b/>
          <w:bCs/>
          <w:szCs w:val="28"/>
        </w:rPr>
      </w:pPr>
    </w:p>
    <w:p w:rsidR="00D965B4" w:rsidRDefault="007E190F" w:rsidP="00D965B4">
      <w:pPr>
        <w:ind w:left="-567" w:right="284" w:firstLine="709"/>
        <w:rPr>
          <w:rFonts w:cs="Times New Roman"/>
          <w:szCs w:val="28"/>
        </w:rPr>
      </w:pPr>
      <w:r w:rsidRPr="007E190F">
        <w:rPr>
          <w:rFonts w:cs="Times New Roman"/>
          <w:bCs/>
          <w:szCs w:val="28"/>
        </w:rPr>
        <w:t>25 апреля 2026 г. в помещении</w:t>
      </w:r>
      <w:r>
        <w:rPr>
          <w:rFonts w:cs="Times New Roman"/>
          <w:b/>
          <w:bCs/>
          <w:szCs w:val="28"/>
        </w:rPr>
        <w:t xml:space="preserve"> </w:t>
      </w:r>
      <w:r w:rsidRPr="007E190F">
        <w:rPr>
          <w:szCs w:val="28"/>
        </w:rPr>
        <w:t>Центр</w:t>
      </w:r>
      <w:r>
        <w:rPr>
          <w:szCs w:val="28"/>
        </w:rPr>
        <w:t>а</w:t>
      </w:r>
      <w:r w:rsidRPr="007E190F">
        <w:rPr>
          <w:szCs w:val="28"/>
        </w:rPr>
        <w:t xml:space="preserve"> русского языка и культуры им. А.Ф. Лосева Института филологии МПГУ</w:t>
      </w:r>
      <w:r>
        <w:rPr>
          <w:szCs w:val="28"/>
        </w:rPr>
        <w:t xml:space="preserve"> прошло четвертое заседание </w:t>
      </w:r>
      <w:r w:rsidR="006B50D6" w:rsidRPr="002D2531">
        <w:rPr>
          <w:rFonts w:cs="Times New Roman"/>
          <w:b/>
          <w:bCs/>
          <w:szCs w:val="28"/>
        </w:rPr>
        <w:t>Продолжающ</w:t>
      </w:r>
      <w:r>
        <w:rPr>
          <w:rFonts w:cs="Times New Roman"/>
          <w:b/>
          <w:bCs/>
          <w:szCs w:val="28"/>
        </w:rPr>
        <w:t>его</w:t>
      </w:r>
      <w:r w:rsidR="006B50D6" w:rsidRPr="002D2531">
        <w:rPr>
          <w:rFonts w:cs="Times New Roman"/>
          <w:b/>
          <w:bCs/>
          <w:szCs w:val="28"/>
        </w:rPr>
        <w:t>ся молодёжн</w:t>
      </w:r>
      <w:r>
        <w:rPr>
          <w:rFonts w:cs="Times New Roman"/>
          <w:b/>
          <w:bCs/>
          <w:szCs w:val="28"/>
        </w:rPr>
        <w:t>ого</w:t>
      </w:r>
      <w:r w:rsidR="006B50D6" w:rsidRPr="002D2531">
        <w:rPr>
          <w:rFonts w:cs="Times New Roman"/>
          <w:b/>
          <w:bCs/>
          <w:szCs w:val="28"/>
        </w:rPr>
        <w:t xml:space="preserve"> научн</w:t>
      </w:r>
      <w:r>
        <w:rPr>
          <w:rFonts w:cs="Times New Roman"/>
          <w:b/>
          <w:bCs/>
          <w:szCs w:val="28"/>
        </w:rPr>
        <w:t>ого</w:t>
      </w:r>
      <w:r w:rsidR="006B50D6" w:rsidRPr="002D2531">
        <w:rPr>
          <w:rFonts w:cs="Times New Roman"/>
          <w:b/>
          <w:bCs/>
          <w:szCs w:val="28"/>
        </w:rPr>
        <w:t xml:space="preserve"> семинар</w:t>
      </w:r>
      <w:r>
        <w:rPr>
          <w:rFonts w:cs="Times New Roman"/>
          <w:b/>
          <w:bCs/>
          <w:szCs w:val="28"/>
        </w:rPr>
        <w:t>а</w:t>
      </w:r>
      <w:r w:rsidR="006B50D6" w:rsidRPr="002D2531">
        <w:rPr>
          <w:rFonts w:cs="Times New Roman"/>
          <w:b/>
          <w:bCs/>
          <w:szCs w:val="28"/>
        </w:rPr>
        <w:t xml:space="preserve"> по проекту РНФ № 22-18-00051-П</w:t>
      </w:r>
      <w:r w:rsidR="006B50D6">
        <w:rPr>
          <w:rFonts w:cs="Times New Roman"/>
          <w:b/>
          <w:bCs/>
          <w:szCs w:val="28"/>
        </w:rPr>
        <w:t xml:space="preserve"> </w:t>
      </w:r>
      <w:r w:rsidR="006B50D6" w:rsidRPr="002D2531">
        <w:rPr>
          <w:rFonts w:cs="Times New Roman"/>
          <w:szCs w:val="28"/>
        </w:rPr>
        <w:t>«</w:t>
      </w:r>
      <w:r w:rsidR="006B50D6">
        <w:rPr>
          <w:rFonts w:cs="Times New Roman"/>
          <w:szCs w:val="28"/>
        </w:rPr>
        <w:t xml:space="preserve">Усадьба и дача в русской литературе </w:t>
      </w:r>
      <w:r w:rsidR="006B50D6" w:rsidRPr="002D2531">
        <w:rPr>
          <w:rFonts w:cs="Times New Roman"/>
          <w:szCs w:val="28"/>
        </w:rPr>
        <w:t>XX–XXI вв.:</w:t>
      </w:r>
      <w:r w:rsidR="006B50D6">
        <w:rPr>
          <w:rFonts w:cs="Times New Roman"/>
          <w:szCs w:val="28"/>
        </w:rPr>
        <w:t xml:space="preserve"> </w:t>
      </w:r>
      <w:r w:rsidR="006B50D6" w:rsidRPr="002D2531">
        <w:rPr>
          <w:rFonts w:cs="Times New Roman"/>
          <w:szCs w:val="28"/>
        </w:rPr>
        <w:t>судьбы национального идеала»</w:t>
      </w:r>
      <w:r w:rsidR="006B50D6">
        <w:rPr>
          <w:rFonts w:cs="Times New Roman"/>
          <w:szCs w:val="28"/>
        </w:rPr>
        <w:t xml:space="preserve">. </w:t>
      </w:r>
    </w:p>
    <w:p w:rsidR="007E190F" w:rsidRDefault="007E190F" w:rsidP="00D965B4">
      <w:pPr>
        <w:ind w:left="-567" w:right="284" w:firstLine="709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Присутствовали очно и онлайн </w:t>
      </w:r>
      <w:r w:rsidR="0004261F">
        <w:rPr>
          <w:rFonts w:cs="Times New Roman"/>
          <w:szCs w:val="28"/>
        </w:rPr>
        <w:t>около</w:t>
      </w:r>
      <w:r>
        <w:rPr>
          <w:rFonts w:cs="Times New Roman"/>
          <w:szCs w:val="28"/>
        </w:rPr>
        <w:t xml:space="preserve"> 30 человек: </w:t>
      </w:r>
      <w:r w:rsidR="00D965B4">
        <w:rPr>
          <w:rFonts w:cs="Times New Roman"/>
          <w:szCs w:val="28"/>
        </w:rPr>
        <w:t>члены научного коллектива проекта РНФ</w:t>
      </w:r>
      <w:r w:rsidR="0004261F">
        <w:rPr>
          <w:rFonts w:cs="Times New Roman"/>
          <w:szCs w:val="28"/>
        </w:rPr>
        <w:t xml:space="preserve"> (О. Богданова, М. Скороходов, Е. </w:t>
      </w:r>
      <w:proofErr w:type="spellStart"/>
      <w:r w:rsidR="0004261F">
        <w:rPr>
          <w:rFonts w:cs="Times New Roman"/>
          <w:szCs w:val="28"/>
        </w:rPr>
        <w:t>Кнорре</w:t>
      </w:r>
      <w:proofErr w:type="spellEnd"/>
      <w:r w:rsidR="0004261F">
        <w:rPr>
          <w:rFonts w:cs="Times New Roman"/>
          <w:szCs w:val="28"/>
        </w:rPr>
        <w:t xml:space="preserve">, В. Андреева, А. </w:t>
      </w:r>
      <w:proofErr w:type="spellStart"/>
      <w:r w:rsidR="0004261F">
        <w:rPr>
          <w:rFonts w:cs="Times New Roman"/>
          <w:szCs w:val="28"/>
        </w:rPr>
        <w:t>Агратин</w:t>
      </w:r>
      <w:proofErr w:type="spellEnd"/>
      <w:r w:rsidR="0004261F">
        <w:rPr>
          <w:rFonts w:cs="Times New Roman"/>
          <w:szCs w:val="28"/>
        </w:rPr>
        <w:t xml:space="preserve">, Е. </w:t>
      </w:r>
      <w:proofErr w:type="spellStart"/>
      <w:r w:rsidR="0004261F">
        <w:rPr>
          <w:rFonts w:cs="Times New Roman"/>
          <w:szCs w:val="28"/>
        </w:rPr>
        <w:t>Яцкив</w:t>
      </w:r>
      <w:proofErr w:type="spellEnd"/>
      <w:r w:rsidR="0004261F">
        <w:rPr>
          <w:rFonts w:cs="Times New Roman"/>
          <w:szCs w:val="28"/>
        </w:rPr>
        <w:t>, Д. Борисова)</w:t>
      </w:r>
      <w:r w:rsidR="00D965B4">
        <w:rPr>
          <w:rFonts w:cs="Times New Roman"/>
          <w:szCs w:val="28"/>
        </w:rPr>
        <w:t>, сотрудники Центра им. А.Ф. Лосева МПГУ</w:t>
      </w:r>
      <w:r w:rsidR="0004261F">
        <w:rPr>
          <w:rFonts w:cs="Times New Roman"/>
          <w:szCs w:val="28"/>
        </w:rPr>
        <w:t xml:space="preserve"> (А. </w:t>
      </w:r>
      <w:proofErr w:type="spellStart"/>
      <w:r w:rsidR="0004261F">
        <w:rPr>
          <w:rFonts w:cs="Times New Roman"/>
          <w:szCs w:val="28"/>
        </w:rPr>
        <w:t>Святославский</w:t>
      </w:r>
      <w:proofErr w:type="spellEnd"/>
      <w:r w:rsidR="0004261F">
        <w:rPr>
          <w:rFonts w:cs="Times New Roman"/>
          <w:szCs w:val="28"/>
        </w:rPr>
        <w:t>, Е. Кузьмина, В. Сальникова, В. Артюхова)</w:t>
      </w:r>
      <w:r w:rsidR="00D965B4">
        <w:rPr>
          <w:rFonts w:cs="Times New Roman"/>
          <w:szCs w:val="28"/>
        </w:rPr>
        <w:t xml:space="preserve">, студенты и аспиранты МПГУ </w:t>
      </w:r>
      <w:r w:rsidR="0004261F">
        <w:rPr>
          <w:rFonts w:cs="Times New Roman"/>
          <w:szCs w:val="28"/>
        </w:rPr>
        <w:t>(</w:t>
      </w:r>
      <w:r w:rsidR="00D965B4">
        <w:rPr>
          <w:rFonts w:cs="Times New Roman"/>
          <w:szCs w:val="28"/>
        </w:rPr>
        <w:t xml:space="preserve">Е. </w:t>
      </w:r>
      <w:proofErr w:type="spellStart"/>
      <w:r w:rsidR="00D965B4">
        <w:rPr>
          <w:rFonts w:cs="Times New Roman"/>
          <w:szCs w:val="28"/>
        </w:rPr>
        <w:t>Хилюк</w:t>
      </w:r>
      <w:proofErr w:type="spellEnd"/>
      <w:r w:rsidR="00D965B4">
        <w:rPr>
          <w:rFonts w:cs="Times New Roman"/>
          <w:szCs w:val="28"/>
        </w:rPr>
        <w:t xml:space="preserve">, И. </w:t>
      </w:r>
      <w:proofErr w:type="spellStart"/>
      <w:r w:rsidR="00D965B4">
        <w:rPr>
          <w:rFonts w:cs="Times New Roman"/>
          <w:szCs w:val="28"/>
        </w:rPr>
        <w:t>Резван</w:t>
      </w:r>
      <w:proofErr w:type="spellEnd"/>
      <w:r w:rsidR="00D965B4">
        <w:rPr>
          <w:rFonts w:cs="Times New Roman"/>
          <w:szCs w:val="28"/>
        </w:rPr>
        <w:t xml:space="preserve">, С. </w:t>
      </w:r>
      <w:proofErr w:type="spellStart"/>
      <w:r w:rsidR="00D965B4">
        <w:rPr>
          <w:rFonts w:cs="Times New Roman"/>
          <w:szCs w:val="28"/>
        </w:rPr>
        <w:t>Семеютин</w:t>
      </w:r>
      <w:proofErr w:type="spellEnd"/>
      <w:r w:rsidR="00D965B4">
        <w:rPr>
          <w:rFonts w:cs="Times New Roman"/>
          <w:szCs w:val="28"/>
        </w:rPr>
        <w:t xml:space="preserve">, В. Ростовцева, В. Зубавина, В. Медведева, Д. </w:t>
      </w:r>
      <w:proofErr w:type="spellStart"/>
      <w:r w:rsidR="00D965B4">
        <w:rPr>
          <w:rFonts w:cs="Times New Roman"/>
          <w:szCs w:val="28"/>
        </w:rPr>
        <w:t>Пентович</w:t>
      </w:r>
      <w:proofErr w:type="spellEnd"/>
      <w:r w:rsidR="00D965B4">
        <w:rPr>
          <w:rFonts w:cs="Times New Roman"/>
          <w:szCs w:val="28"/>
        </w:rPr>
        <w:t>, Т.</w:t>
      </w:r>
      <w:proofErr w:type="gramEnd"/>
      <w:r w:rsidR="00D965B4">
        <w:rPr>
          <w:rFonts w:cs="Times New Roman"/>
          <w:szCs w:val="28"/>
        </w:rPr>
        <w:t xml:space="preserve"> </w:t>
      </w:r>
      <w:proofErr w:type="spellStart"/>
      <w:proofErr w:type="gramStart"/>
      <w:r w:rsidR="00D965B4">
        <w:rPr>
          <w:rFonts w:cs="Times New Roman"/>
          <w:szCs w:val="28"/>
        </w:rPr>
        <w:t>Чуруткина</w:t>
      </w:r>
      <w:proofErr w:type="spellEnd"/>
      <w:r w:rsidR="00D965B4">
        <w:rPr>
          <w:rFonts w:cs="Times New Roman"/>
          <w:szCs w:val="28"/>
        </w:rPr>
        <w:t xml:space="preserve">, Д. </w:t>
      </w:r>
      <w:proofErr w:type="spellStart"/>
      <w:r w:rsidR="00D965B4">
        <w:rPr>
          <w:rFonts w:cs="Times New Roman"/>
          <w:szCs w:val="28"/>
        </w:rPr>
        <w:t>Резникова</w:t>
      </w:r>
      <w:proofErr w:type="spellEnd"/>
      <w:r w:rsidR="00D965B4">
        <w:rPr>
          <w:rFonts w:cs="Times New Roman"/>
          <w:szCs w:val="28"/>
        </w:rPr>
        <w:t xml:space="preserve">, Я. Ливенцев, Е. </w:t>
      </w:r>
      <w:proofErr w:type="spellStart"/>
      <w:r w:rsidR="00D965B4">
        <w:rPr>
          <w:rFonts w:cs="Times New Roman"/>
          <w:szCs w:val="28"/>
        </w:rPr>
        <w:t>Зубаркина</w:t>
      </w:r>
      <w:proofErr w:type="spellEnd"/>
      <w:r w:rsidR="00D965B4">
        <w:rPr>
          <w:rFonts w:cs="Times New Roman"/>
          <w:szCs w:val="28"/>
        </w:rPr>
        <w:t xml:space="preserve"> и др.</w:t>
      </w:r>
      <w:r w:rsidR="0004261F">
        <w:rPr>
          <w:rFonts w:cs="Times New Roman"/>
          <w:szCs w:val="28"/>
        </w:rPr>
        <w:t>)</w:t>
      </w:r>
      <w:r w:rsidR="00D965B4">
        <w:rPr>
          <w:rFonts w:cs="Times New Roman"/>
          <w:szCs w:val="28"/>
        </w:rPr>
        <w:t xml:space="preserve">, а также внук поэта Д.О. </w:t>
      </w:r>
      <w:proofErr w:type="spellStart"/>
      <w:r w:rsidR="00D965B4">
        <w:rPr>
          <w:rFonts w:cs="Times New Roman"/>
          <w:szCs w:val="28"/>
        </w:rPr>
        <w:t>Кедрин</w:t>
      </w:r>
      <w:proofErr w:type="spellEnd"/>
      <w:r w:rsidR="00D965B4">
        <w:rPr>
          <w:rFonts w:cs="Times New Roman"/>
          <w:szCs w:val="28"/>
        </w:rPr>
        <w:t xml:space="preserve"> с женой И.Н. Осипович, независимый исследователь Р.Н. Кушнир, доцент РОСБИОТЕХ Е.В. </w:t>
      </w:r>
      <w:proofErr w:type="spellStart"/>
      <w:r w:rsidR="00D965B4">
        <w:rPr>
          <w:rFonts w:cs="Times New Roman"/>
          <w:szCs w:val="28"/>
        </w:rPr>
        <w:t>Астащенко</w:t>
      </w:r>
      <w:proofErr w:type="spellEnd"/>
      <w:r w:rsidR="00D965B4">
        <w:rPr>
          <w:rFonts w:cs="Times New Roman"/>
          <w:szCs w:val="28"/>
        </w:rPr>
        <w:t xml:space="preserve">, профессор </w:t>
      </w:r>
      <w:proofErr w:type="spellStart"/>
      <w:r w:rsidR="00D965B4">
        <w:rPr>
          <w:rFonts w:cs="Times New Roman"/>
          <w:szCs w:val="28"/>
        </w:rPr>
        <w:t>УрФУ</w:t>
      </w:r>
      <w:proofErr w:type="spellEnd"/>
      <w:r w:rsidR="00D965B4">
        <w:rPr>
          <w:rFonts w:cs="Times New Roman"/>
          <w:szCs w:val="28"/>
        </w:rPr>
        <w:t xml:space="preserve"> им. Б.И. Ельцина Н.В. </w:t>
      </w:r>
      <w:proofErr w:type="spellStart"/>
      <w:r w:rsidR="00D965B4">
        <w:rPr>
          <w:rFonts w:cs="Times New Roman"/>
          <w:szCs w:val="28"/>
        </w:rPr>
        <w:t>Пращерук</w:t>
      </w:r>
      <w:proofErr w:type="spellEnd"/>
      <w:r w:rsidR="00D965B4">
        <w:rPr>
          <w:rFonts w:cs="Times New Roman"/>
          <w:szCs w:val="28"/>
        </w:rPr>
        <w:t xml:space="preserve">, аспирант </w:t>
      </w:r>
      <w:proofErr w:type="spellStart"/>
      <w:r w:rsidR="00D965B4">
        <w:rPr>
          <w:rFonts w:cs="Times New Roman"/>
          <w:szCs w:val="28"/>
        </w:rPr>
        <w:t>УрФУ</w:t>
      </w:r>
      <w:proofErr w:type="spellEnd"/>
      <w:r w:rsidR="00D965B4">
        <w:rPr>
          <w:rFonts w:cs="Times New Roman"/>
          <w:szCs w:val="28"/>
        </w:rPr>
        <w:t xml:space="preserve"> им. Б.И. Ельцина </w:t>
      </w:r>
      <w:proofErr w:type="spellStart"/>
      <w:r w:rsidR="00D965B4">
        <w:rPr>
          <w:rFonts w:cs="Times New Roman"/>
          <w:szCs w:val="28"/>
        </w:rPr>
        <w:t>Гун</w:t>
      </w:r>
      <w:proofErr w:type="spellEnd"/>
      <w:r w:rsidR="00D965B4">
        <w:rPr>
          <w:rFonts w:cs="Times New Roman"/>
          <w:szCs w:val="28"/>
        </w:rPr>
        <w:t xml:space="preserve"> </w:t>
      </w:r>
      <w:proofErr w:type="spellStart"/>
      <w:r w:rsidR="00D965B4">
        <w:rPr>
          <w:rFonts w:cs="Times New Roman"/>
          <w:szCs w:val="28"/>
        </w:rPr>
        <w:t>Цзэхуэй</w:t>
      </w:r>
      <w:proofErr w:type="spellEnd"/>
      <w:r w:rsidR="00D965B4">
        <w:rPr>
          <w:rFonts w:cs="Times New Roman"/>
          <w:szCs w:val="28"/>
        </w:rPr>
        <w:t>.</w:t>
      </w:r>
      <w:proofErr w:type="gramEnd"/>
    </w:p>
    <w:p w:rsidR="006B50D6" w:rsidRPr="002D2531" w:rsidRDefault="00E4368A" w:rsidP="00D965B4">
      <w:pPr>
        <w:ind w:left="-567" w:right="284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заседании были прослушаны 6 докладов, </w:t>
      </w:r>
      <w:r w:rsidR="00BC73F0">
        <w:rPr>
          <w:rFonts w:cs="Times New Roman"/>
          <w:szCs w:val="28"/>
        </w:rPr>
        <w:t xml:space="preserve">часть из них </w:t>
      </w:r>
      <w:r>
        <w:rPr>
          <w:rFonts w:cs="Times New Roman"/>
          <w:szCs w:val="28"/>
        </w:rPr>
        <w:t>сопровожда</w:t>
      </w:r>
      <w:r w:rsidR="00BC73F0">
        <w:rPr>
          <w:rFonts w:cs="Times New Roman"/>
          <w:szCs w:val="28"/>
        </w:rPr>
        <w:t xml:space="preserve">лась </w:t>
      </w:r>
      <w:r>
        <w:rPr>
          <w:rFonts w:cs="Times New Roman"/>
          <w:szCs w:val="28"/>
        </w:rPr>
        <w:t xml:space="preserve"> </w:t>
      </w:r>
      <w:r w:rsidR="0004261F">
        <w:rPr>
          <w:rFonts w:cs="Times New Roman"/>
          <w:szCs w:val="28"/>
        </w:rPr>
        <w:t xml:space="preserve">презентациями. </w:t>
      </w:r>
    </w:p>
    <w:p w:rsidR="007612F8" w:rsidRDefault="007612F8" w:rsidP="006B50D6">
      <w:pPr>
        <w:widowControl/>
        <w:autoSpaceDE/>
        <w:autoSpaceDN/>
        <w:adjustRightInd/>
        <w:ind w:left="-567" w:right="283" w:firstLine="709"/>
        <w:rPr>
          <w:rFonts w:cs="Times New Roman"/>
          <w:b/>
          <w:bCs/>
          <w:szCs w:val="28"/>
        </w:rPr>
      </w:pPr>
    </w:p>
    <w:p w:rsidR="006B50D6" w:rsidRPr="002D2531" w:rsidRDefault="006B50D6" w:rsidP="006B50D6">
      <w:pPr>
        <w:widowControl/>
        <w:autoSpaceDE/>
        <w:autoSpaceDN/>
        <w:adjustRightInd/>
        <w:ind w:left="-567" w:right="283" w:firstLine="709"/>
        <w:rPr>
          <w:rFonts w:cs="Times New Roman"/>
          <w:b/>
          <w:bCs/>
          <w:szCs w:val="28"/>
        </w:rPr>
      </w:pPr>
      <w:proofErr w:type="spellStart"/>
      <w:r w:rsidRPr="002D2531">
        <w:rPr>
          <w:rFonts w:cs="Times New Roman"/>
          <w:b/>
          <w:bCs/>
          <w:szCs w:val="28"/>
        </w:rPr>
        <w:t>Святославский</w:t>
      </w:r>
      <w:proofErr w:type="spellEnd"/>
      <w:r w:rsidRPr="002D2531">
        <w:rPr>
          <w:rFonts w:cs="Times New Roman"/>
          <w:b/>
          <w:bCs/>
          <w:szCs w:val="28"/>
        </w:rPr>
        <w:t xml:space="preserve"> Алексей Владимирович</w:t>
      </w:r>
      <w:r w:rsidRPr="002D2531">
        <w:rPr>
          <w:rFonts w:cs="Times New Roman"/>
          <w:bCs/>
          <w:szCs w:val="28"/>
        </w:rPr>
        <w:t>, доктор культурологии, руководитель Центра р</w:t>
      </w:r>
      <w:r>
        <w:rPr>
          <w:rFonts w:cs="Times New Roman"/>
          <w:bCs/>
          <w:szCs w:val="28"/>
        </w:rPr>
        <w:t>усского языка и культуры им. А.</w:t>
      </w:r>
      <w:r w:rsidRPr="002D2531">
        <w:rPr>
          <w:rFonts w:cs="Times New Roman"/>
          <w:bCs/>
          <w:szCs w:val="28"/>
        </w:rPr>
        <w:t>Ф. Лосева</w:t>
      </w:r>
      <w:r w:rsidR="00BC73F0">
        <w:rPr>
          <w:rFonts w:cs="Times New Roman"/>
          <w:bCs/>
          <w:szCs w:val="28"/>
        </w:rPr>
        <w:t xml:space="preserve">, прочитал </w:t>
      </w:r>
      <w:r>
        <w:rPr>
          <w:rFonts w:cs="Times New Roman"/>
          <w:bCs/>
          <w:szCs w:val="28"/>
        </w:rPr>
        <w:t xml:space="preserve"> </w:t>
      </w:r>
      <w:r w:rsidR="00BC73F0">
        <w:rPr>
          <w:rFonts w:cs="Times New Roman"/>
          <w:bCs/>
          <w:szCs w:val="28"/>
        </w:rPr>
        <w:t>п</w:t>
      </w:r>
      <w:r w:rsidRPr="00BC73F0">
        <w:rPr>
          <w:rFonts w:cs="Times New Roman"/>
          <w:bCs/>
          <w:iCs/>
          <w:szCs w:val="28"/>
        </w:rPr>
        <w:t>риветственный доклад</w:t>
      </w:r>
      <w:r w:rsidRPr="002D2531">
        <w:rPr>
          <w:rFonts w:cs="Times New Roman"/>
          <w:bCs/>
          <w:i/>
          <w:iCs/>
          <w:szCs w:val="28"/>
        </w:rPr>
        <w:t xml:space="preserve">: </w:t>
      </w:r>
      <w:r w:rsidRPr="002D2531">
        <w:rPr>
          <w:rFonts w:cs="Times New Roman"/>
          <w:b/>
          <w:bCs/>
          <w:i/>
          <w:iCs/>
          <w:szCs w:val="28"/>
        </w:rPr>
        <w:t xml:space="preserve">«Литературный образ как ключ к диалогу с </w:t>
      </w:r>
      <w:r w:rsidRPr="002D2531">
        <w:rPr>
          <w:rFonts w:cs="Times New Roman"/>
          <w:b/>
          <w:bCs/>
          <w:i/>
          <w:iCs/>
          <w:szCs w:val="28"/>
          <w:lang w:val="en-US"/>
        </w:rPr>
        <w:t>genius</w:t>
      </w:r>
      <w:r w:rsidRPr="002D2531">
        <w:rPr>
          <w:rFonts w:cs="Times New Roman"/>
          <w:b/>
          <w:bCs/>
          <w:i/>
          <w:iCs/>
          <w:szCs w:val="28"/>
        </w:rPr>
        <w:t xml:space="preserve"> </w:t>
      </w:r>
      <w:r w:rsidRPr="002D2531">
        <w:rPr>
          <w:rFonts w:cs="Times New Roman"/>
          <w:b/>
          <w:bCs/>
          <w:i/>
          <w:iCs/>
          <w:szCs w:val="28"/>
          <w:lang w:val="en-US"/>
        </w:rPr>
        <w:t>loci</w:t>
      </w:r>
      <w:r w:rsidRPr="002D2531">
        <w:rPr>
          <w:rFonts w:cs="Times New Roman"/>
          <w:b/>
          <w:bCs/>
          <w:i/>
          <w:iCs/>
          <w:szCs w:val="28"/>
        </w:rPr>
        <w:t xml:space="preserve">» </w:t>
      </w:r>
    </w:p>
    <w:p w:rsidR="006B50D6" w:rsidRDefault="006B50D6" w:rsidP="006B50D6">
      <w:pPr>
        <w:widowControl/>
        <w:autoSpaceDE/>
        <w:autoSpaceDN/>
        <w:adjustRightInd/>
        <w:ind w:left="-567" w:right="283" w:firstLine="709"/>
        <w:rPr>
          <w:rFonts w:cs="Times New Roman"/>
          <w:szCs w:val="28"/>
        </w:rPr>
      </w:pPr>
      <w:r w:rsidRPr="002D2531">
        <w:rPr>
          <w:rFonts w:cs="Times New Roman"/>
          <w:bCs/>
          <w:szCs w:val="28"/>
        </w:rPr>
        <w:t>Значение проекта</w:t>
      </w:r>
      <w:r w:rsidRPr="002D253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РНФ № 22-18-00051-П «</w:t>
      </w:r>
      <w:r w:rsidRPr="002D2531">
        <w:rPr>
          <w:rFonts w:cs="Times New Roman"/>
          <w:szCs w:val="28"/>
        </w:rPr>
        <w:t>Усадьба и дача в русской литературе</w:t>
      </w:r>
      <w:r>
        <w:rPr>
          <w:rFonts w:cs="Times New Roman"/>
          <w:szCs w:val="28"/>
        </w:rPr>
        <w:t>: судьбы национального идеала» трудно переоценить, потому что он являет собо</w:t>
      </w:r>
      <w:r w:rsidR="00B177D5">
        <w:rPr>
          <w:rFonts w:cs="Times New Roman"/>
          <w:szCs w:val="28"/>
        </w:rPr>
        <w:t>й</w:t>
      </w:r>
      <w:r>
        <w:rPr>
          <w:rFonts w:cs="Times New Roman"/>
          <w:szCs w:val="28"/>
        </w:rPr>
        <w:t xml:space="preserve"> попытку реализации важнейших принципов постижения </w:t>
      </w:r>
      <w:r w:rsidR="00B177D5">
        <w:rPr>
          <w:rFonts w:cs="Times New Roman"/>
          <w:szCs w:val="28"/>
        </w:rPr>
        <w:t>культурных смыслов, хранителя</w:t>
      </w:r>
      <w:r>
        <w:rPr>
          <w:rFonts w:cs="Times New Roman"/>
          <w:szCs w:val="28"/>
        </w:rPr>
        <w:t>м</w:t>
      </w:r>
      <w:r w:rsidR="00B177D5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которых предста</w:t>
      </w:r>
      <w:r w:rsidR="00B177D5">
        <w:rPr>
          <w:rFonts w:cs="Times New Roman"/>
          <w:szCs w:val="28"/>
        </w:rPr>
        <w:t>ю</w:t>
      </w:r>
      <w:r>
        <w:rPr>
          <w:rFonts w:cs="Times New Roman"/>
          <w:szCs w:val="28"/>
        </w:rPr>
        <w:t>т такие культурные гнезда, как усадьба и дача. Это достигается благодаря исследуемым в рамках проекта концептам «литературная усадьба» и «литературная дача».</w:t>
      </w:r>
    </w:p>
    <w:p w:rsidR="006B50D6" w:rsidRDefault="006B50D6" w:rsidP="006B50D6">
      <w:pPr>
        <w:widowControl/>
        <w:autoSpaceDE/>
        <w:autoSpaceDN/>
        <w:adjustRightInd/>
        <w:ind w:left="-567" w:right="283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1920-х гг. выдающийся филолог, культуролог, музеевед и </w:t>
      </w:r>
      <w:proofErr w:type="spellStart"/>
      <w:r>
        <w:rPr>
          <w:rFonts w:cs="Times New Roman"/>
          <w:szCs w:val="28"/>
        </w:rPr>
        <w:t>экскурсионист</w:t>
      </w:r>
      <w:proofErr w:type="spellEnd"/>
      <w:r>
        <w:rPr>
          <w:rFonts w:cs="Times New Roman"/>
          <w:szCs w:val="28"/>
        </w:rPr>
        <w:t xml:space="preserve"> Николай Павлович Анциферов (впоследствии, к сожалению, забытый на несколько десятилетий) разработал локально-исторический метод изучения </w:t>
      </w:r>
      <w:proofErr w:type="gramStart"/>
      <w:r>
        <w:rPr>
          <w:rFonts w:cs="Times New Roman"/>
          <w:szCs w:val="28"/>
        </w:rPr>
        <w:t>художественной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местнографии</w:t>
      </w:r>
      <w:proofErr w:type="spellEnd"/>
      <w:r>
        <w:rPr>
          <w:rFonts w:cs="Times New Roman"/>
          <w:szCs w:val="28"/>
        </w:rPr>
        <w:t xml:space="preserve">, исходивший из нескольких  важнейших положений. Первое — это осознание того, что локус (города, местности, усадьбы) в сознании культурного человека связан не только с материальной оболочкой, но с устойчивыми художественными образами, созданными творцами литературы и искусства и порой поднимающимися до уровней символа места. Второе важное положение — это постижение роли места как источника творческого вдохновения художника и писателя. И наконец — осознание необходимости обращения  к понятию </w:t>
      </w:r>
      <w:r>
        <w:rPr>
          <w:rFonts w:cs="Times New Roman"/>
          <w:szCs w:val="28"/>
          <w:lang w:val="en-US"/>
        </w:rPr>
        <w:t>genius</w:t>
      </w:r>
      <w:r w:rsidRPr="002D253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loci</w:t>
      </w:r>
      <w:r>
        <w:rPr>
          <w:rFonts w:cs="Times New Roman"/>
          <w:szCs w:val="28"/>
        </w:rPr>
        <w:t xml:space="preserve"> как имманентно присущему в конкретном локусе источнику смыслов, способных возбуждать чувственную и эмоциональную реакцию, которая может стать триггером рождения художественного образа. </w:t>
      </w:r>
      <w:proofErr w:type="gramStart"/>
      <w:r>
        <w:rPr>
          <w:rFonts w:cs="Times New Roman"/>
          <w:szCs w:val="28"/>
        </w:rPr>
        <w:t xml:space="preserve">Поэтому традиционное </w:t>
      </w:r>
      <w:r>
        <w:rPr>
          <w:rFonts w:cs="Times New Roman"/>
          <w:szCs w:val="28"/>
        </w:rPr>
        <w:lastRenderedPageBreak/>
        <w:t xml:space="preserve">краеведение, в том числе традиционное литературное краеведение и историческое </w:t>
      </w:r>
      <w:proofErr w:type="spellStart"/>
      <w:r>
        <w:rPr>
          <w:rFonts w:cs="Times New Roman"/>
          <w:szCs w:val="28"/>
        </w:rPr>
        <w:t>усадьбоведение</w:t>
      </w:r>
      <w:proofErr w:type="spellEnd"/>
      <w:r>
        <w:rPr>
          <w:rFonts w:cs="Times New Roman"/>
          <w:szCs w:val="28"/>
        </w:rPr>
        <w:t>, предлагает необходимый, но недостаточный инструментарий, будучи сосредоточено на изучении локуса (в частности,  усадьбы) — как документального источника, реального объекта наследия, оставляя в стороне  проблему роли художественного образа локуса (конкретных усадьбы, дачи) для представления этих усадьбы и дачи в общекультурном дискурсе.</w:t>
      </w:r>
      <w:proofErr w:type="gramEnd"/>
      <w:r>
        <w:rPr>
          <w:rFonts w:cs="Times New Roman"/>
          <w:szCs w:val="28"/>
        </w:rPr>
        <w:t xml:space="preserve"> Обращаясь к тематике представленных сегодня участниками молодежного семинара докладов, мы вполне можем проиллюстрировать высказанные тезисы. Например, немыслимостью  представления о Кунцевской усадьбе для читателя русской классики без тургеневского образа усадьбы и парка в романе «Накануне». Невозможно погрузиться в глубины творческого вдохновения Юрия Трифонова без ностальгических образов серебряно-борских московских дач, с которыми связано детство писателя. Никакое документальное описание </w:t>
      </w:r>
      <w:proofErr w:type="spellStart"/>
      <w:r>
        <w:rPr>
          <w:rFonts w:cs="Times New Roman"/>
          <w:szCs w:val="28"/>
        </w:rPr>
        <w:t>усадебно</w:t>
      </w:r>
      <w:proofErr w:type="spellEnd"/>
      <w:r>
        <w:rPr>
          <w:rFonts w:cs="Times New Roman"/>
          <w:szCs w:val="28"/>
        </w:rPr>
        <w:t xml:space="preserve">-дачного </w:t>
      </w:r>
      <w:proofErr w:type="gramStart"/>
      <w:r>
        <w:rPr>
          <w:rFonts w:cs="Times New Roman"/>
          <w:szCs w:val="28"/>
        </w:rPr>
        <w:t>Петровского-Разумовского</w:t>
      </w:r>
      <w:proofErr w:type="gramEnd"/>
      <w:r>
        <w:rPr>
          <w:rFonts w:cs="Times New Roman"/>
          <w:szCs w:val="28"/>
        </w:rPr>
        <w:t xml:space="preserve"> не даст такого ощущения непосредственного прикосновения к неповторимому духу этого места, какое дает художественная проза П. Боборыкина или В. Короленко. Во многом утратившее свой исторический облик Пушкино с его окрестными достопримечательностями продолжает жить в художественной прозе и поэзии Владимира Маяковского, Константина Паустовского, Дмитрия </w:t>
      </w:r>
      <w:proofErr w:type="spellStart"/>
      <w:r>
        <w:rPr>
          <w:rFonts w:cs="Times New Roman"/>
          <w:szCs w:val="28"/>
        </w:rPr>
        <w:t>Кедрина</w:t>
      </w:r>
      <w:proofErr w:type="spellEnd"/>
      <w:r>
        <w:rPr>
          <w:rFonts w:cs="Times New Roman"/>
          <w:szCs w:val="28"/>
        </w:rPr>
        <w:t>, Михаила Пришвина.</w:t>
      </w:r>
    </w:p>
    <w:p w:rsidR="006B50D6" w:rsidRDefault="006B50D6" w:rsidP="006B50D6">
      <w:pPr>
        <w:tabs>
          <w:tab w:val="left" w:pos="9072"/>
        </w:tabs>
        <w:ind w:right="284" w:firstLine="0"/>
        <w:jc w:val="right"/>
        <w:rPr>
          <w:iCs/>
          <w:szCs w:val="28"/>
        </w:rPr>
      </w:pPr>
    </w:p>
    <w:p w:rsidR="006B50D6" w:rsidRPr="006B50D6" w:rsidRDefault="006B50D6" w:rsidP="006B50D6">
      <w:pPr>
        <w:tabs>
          <w:tab w:val="left" w:pos="9072"/>
        </w:tabs>
        <w:ind w:left="-567" w:right="284" w:firstLine="680"/>
        <w:rPr>
          <w:b/>
          <w:i/>
          <w:iCs/>
          <w:szCs w:val="28"/>
        </w:rPr>
      </w:pPr>
      <w:r w:rsidRPr="006B50D6">
        <w:rPr>
          <w:b/>
          <w:iCs/>
          <w:szCs w:val="28"/>
        </w:rPr>
        <w:t xml:space="preserve">Богданова Ольга </w:t>
      </w:r>
      <w:proofErr w:type="spellStart"/>
      <w:r w:rsidRPr="006B50D6">
        <w:rPr>
          <w:b/>
          <w:iCs/>
          <w:szCs w:val="28"/>
        </w:rPr>
        <w:t>Алимовна</w:t>
      </w:r>
      <w:proofErr w:type="spellEnd"/>
      <w:r>
        <w:rPr>
          <w:iCs/>
          <w:szCs w:val="28"/>
        </w:rPr>
        <w:t xml:space="preserve">, доктор филологических наук, ведущий научный сотрудник ИМЛИ РАН, руководитель проекта РНФ № 22-18-00051-П «Усадьба и дача в русской литературе </w:t>
      </w:r>
      <w:r>
        <w:rPr>
          <w:iCs/>
          <w:szCs w:val="28"/>
          <w:lang w:val="en-US"/>
        </w:rPr>
        <w:t>XX</w:t>
      </w:r>
      <w:r w:rsidRPr="006B50D6">
        <w:rPr>
          <w:iCs/>
          <w:szCs w:val="28"/>
        </w:rPr>
        <w:t xml:space="preserve"> </w:t>
      </w:r>
      <w:r>
        <w:rPr>
          <w:iCs/>
          <w:szCs w:val="28"/>
        </w:rPr>
        <w:t>–</w:t>
      </w:r>
      <w:r>
        <w:rPr>
          <w:iCs/>
          <w:szCs w:val="28"/>
          <w:lang w:val="en-US"/>
        </w:rPr>
        <w:t>XXI</w:t>
      </w:r>
      <w:r w:rsidRPr="006B50D6">
        <w:rPr>
          <w:iCs/>
          <w:szCs w:val="28"/>
        </w:rPr>
        <w:t xml:space="preserve"> </w:t>
      </w:r>
      <w:r>
        <w:rPr>
          <w:iCs/>
          <w:szCs w:val="28"/>
        </w:rPr>
        <w:t>вв</w:t>
      </w:r>
      <w:r w:rsidR="00BC73F0">
        <w:rPr>
          <w:iCs/>
          <w:szCs w:val="28"/>
        </w:rPr>
        <w:t xml:space="preserve">.: судьбы национального идеала», прочитала </w:t>
      </w:r>
      <w:r w:rsidR="00BC73F0" w:rsidRPr="00BC73F0">
        <w:rPr>
          <w:iCs/>
          <w:szCs w:val="28"/>
        </w:rPr>
        <w:t>п</w:t>
      </w:r>
      <w:r w:rsidRPr="00BC73F0">
        <w:rPr>
          <w:iCs/>
          <w:szCs w:val="28"/>
        </w:rPr>
        <w:t>риветственный доклад</w:t>
      </w:r>
      <w:r w:rsidRPr="006B50D6">
        <w:rPr>
          <w:i/>
          <w:iCs/>
          <w:szCs w:val="28"/>
        </w:rPr>
        <w:t xml:space="preserve"> «</w:t>
      </w:r>
      <w:r w:rsidRPr="006B50D6">
        <w:rPr>
          <w:b/>
          <w:i/>
          <w:iCs/>
          <w:szCs w:val="28"/>
        </w:rPr>
        <w:t xml:space="preserve">Русская усадьба и молодежь: от </w:t>
      </w:r>
      <w:r w:rsidRPr="006B50D6">
        <w:rPr>
          <w:b/>
          <w:i/>
          <w:iCs/>
          <w:szCs w:val="28"/>
          <w:lang w:val="en-US"/>
        </w:rPr>
        <w:t>XVIII</w:t>
      </w:r>
      <w:r w:rsidRPr="006B50D6">
        <w:rPr>
          <w:b/>
          <w:i/>
          <w:iCs/>
          <w:szCs w:val="28"/>
        </w:rPr>
        <w:t xml:space="preserve"> к </w:t>
      </w:r>
      <w:r w:rsidRPr="006B50D6">
        <w:rPr>
          <w:b/>
          <w:i/>
          <w:iCs/>
          <w:szCs w:val="28"/>
          <w:lang w:val="en-US"/>
        </w:rPr>
        <w:t>XXI</w:t>
      </w:r>
      <w:r w:rsidRPr="006B50D6">
        <w:rPr>
          <w:b/>
          <w:i/>
          <w:iCs/>
          <w:szCs w:val="28"/>
        </w:rPr>
        <w:t xml:space="preserve"> веку»</w:t>
      </w:r>
    </w:p>
    <w:p w:rsidR="006B50D6" w:rsidRPr="001B64FD" w:rsidRDefault="006B50D6" w:rsidP="006B50D6">
      <w:pPr>
        <w:tabs>
          <w:tab w:val="left" w:pos="9072"/>
        </w:tabs>
        <w:ind w:left="-567" w:right="284" w:firstLine="680"/>
        <w:rPr>
          <w:iCs/>
          <w:szCs w:val="28"/>
        </w:rPr>
      </w:pPr>
      <w:r w:rsidRPr="001B64FD">
        <w:rPr>
          <w:iCs/>
          <w:szCs w:val="28"/>
        </w:rPr>
        <w:t xml:space="preserve">В науке на сегодняшний день широко осмыслена тема усадебного детства, однако тема юности, молодости пока ускользает от внимания литературоведов. А ведь молодые люди </w:t>
      </w:r>
      <w:r w:rsidR="00B177D5">
        <w:rPr>
          <w:iCs/>
          <w:szCs w:val="28"/>
        </w:rPr>
        <w:t>—</w:t>
      </w:r>
      <w:r w:rsidRPr="001B64FD">
        <w:rPr>
          <w:iCs/>
          <w:szCs w:val="28"/>
        </w:rPr>
        <w:t xml:space="preserve"> юноши и девушки </w:t>
      </w:r>
      <w:r w:rsidR="00B177D5">
        <w:rPr>
          <w:iCs/>
          <w:szCs w:val="28"/>
        </w:rPr>
        <w:t>—</w:t>
      </w:r>
      <w:r w:rsidRPr="001B64FD">
        <w:rPr>
          <w:iCs/>
          <w:szCs w:val="28"/>
        </w:rPr>
        <w:t xml:space="preserve"> составляют большинство усадебных героев русской литературы </w:t>
      </w:r>
      <w:r w:rsidRPr="001B64FD">
        <w:rPr>
          <w:iCs/>
          <w:szCs w:val="28"/>
          <w:lang w:val="en-US"/>
        </w:rPr>
        <w:t>XVIII</w:t>
      </w:r>
      <w:r w:rsidRPr="001B64FD">
        <w:rPr>
          <w:iCs/>
          <w:szCs w:val="28"/>
        </w:rPr>
        <w:t>–</w:t>
      </w:r>
      <w:r w:rsidRPr="001B64FD">
        <w:rPr>
          <w:iCs/>
          <w:szCs w:val="28"/>
          <w:lang w:val="en-US"/>
        </w:rPr>
        <w:t>XX</w:t>
      </w:r>
      <w:r w:rsidRPr="001B64FD">
        <w:rPr>
          <w:iCs/>
          <w:szCs w:val="28"/>
        </w:rPr>
        <w:t xml:space="preserve"> вв. В докладе </w:t>
      </w:r>
      <w:r w:rsidR="00B177D5">
        <w:rPr>
          <w:iCs/>
          <w:szCs w:val="28"/>
        </w:rPr>
        <w:t xml:space="preserve">была </w:t>
      </w:r>
      <w:r w:rsidRPr="001B64FD">
        <w:rPr>
          <w:iCs/>
          <w:szCs w:val="28"/>
        </w:rPr>
        <w:t xml:space="preserve">представлена галерея молодых </w:t>
      </w:r>
      <w:proofErr w:type="gramStart"/>
      <w:r w:rsidRPr="001B64FD">
        <w:rPr>
          <w:iCs/>
          <w:szCs w:val="28"/>
        </w:rPr>
        <w:t>героев</w:t>
      </w:r>
      <w:proofErr w:type="gramEnd"/>
      <w:r w:rsidRPr="001B64FD">
        <w:rPr>
          <w:iCs/>
          <w:szCs w:val="28"/>
        </w:rPr>
        <w:t xml:space="preserve"> начиная с сентиментализма и заканчивая литературой </w:t>
      </w:r>
      <w:proofErr w:type="spellStart"/>
      <w:r w:rsidRPr="001B64FD">
        <w:rPr>
          <w:iCs/>
          <w:szCs w:val="28"/>
        </w:rPr>
        <w:t>постмодерности</w:t>
      </w:r>
      <w:proofErr w:type="spellEnd"/>
      <w:r w:rsidRPr="001B64FD">
        <w:rPr>
          <w:iCs/>
          <w:szCs w:val="28"/>
        </w:rPr>
        <w:t>.</w:t>
      </w:r>
    </w:p>
    <w:p w:rsidR="006B50D6" w:rsidRPr="001B64FD" w:rsidRDefault="006B50D6" w:rsidP="006B50D6">
      <w:pPr>
        <w:tabs>
          <w:tab w:val="left" w:pos="9072"/>
        </w:tabs>
        <w:ind w:left="-567" w:right="284" w:firstLine="680"/>
        <w:rPr>
          <w:rFonts w:cs="Times New Roman"/>
          <w:szCs w:val="28"/>
          <w:shd w:val="clear" w:color="auto" w:fill="FFFFFF"/>
        </w:rPr>
      </w:pPr>
      <w:r w:rsidRPr="001B64FD">
        <w:rPr>
          <w:iCs/>
          <w:szCs w:val="28"/>
        </w:rPr>
        <w:t xml:space="preserve">Если в конце </w:t>
      </w:r>
      <w:r w:rsidRPr="001B64FD">
        <w:rPr>
          <w:iCs/>
          <w:szCs w:val="28"/>
          <w:lang w:val="en-US"/>
        </w:rPr>
        <w:t>XVIII</w:t>
      </w:r>
      <w:r w:rsidRPr="001B64FD">
        <w:rPr>
          <w:iCs/>
          <w:szCs w:val="28"/>
        </w:rPr>
        <w:t xml:space="preserve"> в. молодые герои усадебной поэзии и прозы жили под влиянием сентиментального идеала</w:t>
      </w:r>
      <w:r w:rsidR="00B177D5">
        <w:rPr>
          <w:iCs/>
          <w:szCs w:val="28"/>
        </w:rPr>
        <w:t>,</w:t>
      </w:r>
      <w:r w:rsidRPr="001B64FD">
        <w:rPr>
          <w:iCs/>
          <w:szCs w:val="28"/>
        </w:rPr>
        <w:t xml:space="preserve"> воспринимали усадьбу как лучшее его воплощение</w:t>
      </w:r>
      <w:r w:rsidR="00B177D5">
        <w:rPr>
          <w:iCs/>
          <w:szCs w:val="28"/>
        </w:rPr>
        <w:t xml:space="preserve"> и выражали готовность остаться в ней навсегда</w:t>
      </w:r>
      <w:r w:rsidRPr="001B64FD">
        <w:rPr>
          <w:iCs/>
          <w:szCs w:val="28"/>
        </w:rPr>
        <w:t xml:space="preserve">, то романтические герои первой половины </w:t>
      </w:r>
      <w:r w:rsidRPr="001B64FD">
        <w:rPr>
          <w:iCs/>
          <w:szCs w:val="28"/>
          <w:lang w:val="en-US"/>
        </w:rPr>
        <w:t>XIX</w:t>
      </w:r>
      <w:r w:rsidRPr="001B64FD">
        <w:rPr>
          <w:iCs/>
          <w:szCs w:val="28"/>
        </w:rPr>
        <w:t xml:space="preserve"> в., напротив, </w:t>
      </w:r>
      <w:r w:rsidRPr="001B64FD">
        <w:rPr>
          <w:szCs w:val="28"/>
        </w:rPr>
        <w:t xml:space="preserve">стремились вон из усадьбы и по сути дела разрушали и обесценивали усадебную культуру. Ведь </w:t>
      </w:r>
      <w:proofErr w:type="gramStart"/>
      <w:r w:rsidRPr="001B64FD">
        <w:rPr>
          <w:szCs w:val="28"/>
        </w:rPr>
        <w:t>романтическое</w:t>
      </w:r>
      <w:proofErr w:type="gramEnd"/>
      <w:r w:rsidRPr="001B64FD">
        <w:rPr>
          <w:szCs w:val="28"/>
        </w:rPr>
        <w:t xml:space="preserve"> </w:t>
      </w:r>
      <w:proofErr w:type="spellStart"/>
      <w:r w:rsidRPr="001B64FD">
        <w:rPr>
          <w:szCs w:val="28"/>
        </w:rPr>
        <w:t>двоемирие</w:t>
      </w:r>
      <w:proofErr w:type="spellEnd"/>
      <w:r w:rsidRPr="001B64FD">
        <w:rPr>
          <w:szCs w:val="28"/>
        </w:rPr>
        <w:t xml:space="preserve"> предполагало недостижимость идеала на земле и обращало молодежь к трансцендентности. В лучшем случае усадьба становилась порталом, переходом в миры иные, зачастую демонические, инфернальные. </w:t>
      </w:r>
      <w:r w:rsidRPr="001B64FD">
        <w:rPr>
          <w:rFonts w:cs="Times New Roman"/>
          <w:szCs w:val="28"/>
          <w:shd w:val="clear" w:color="auto" w:fill="FFFFFF"/>
        </w:rPr>
        <w:t>Юные герои реалистической, классической, литературы, как правило, покидали усадьбу ради обучения в городе, а затем и службы, военной или гражданской. Или собирались покинуть (как большинство девушек</w:t>
      </w:r>
      <w:r w:rsidR="00B177D5">
        <w:rPr>
          <w:rFonts w:cs="Times New Roman"/>
          <w:szCs w:val="28"/>
          <w:shd w:val="clear" w:color="auto" w:fill="FFFFFF"/>
        </w:rPr>
        <w:t xml:space="preserve"> — ради замужества</w:t>
      </w:r>
      <w:r w:rsidRPr="001B64FD">
        <w:rPr>
          <w:rFonts w:cs="Times New Roman"/>
          <w:szCs w:val="28"/>
          <w:shd w:val="clear" w:color="auto" w:fill="FFFFFF"/>
        </w:rPr>
        <w:t xml:space="preserve">). А если приезжали, то в гости или на время. Вынужденное проживание в усадьбе </w:t>
      </w:r>
      <w:r w:rsidRPr="001B64FD">
        <w:rPr>
          <w:rFonts w:cs="Times New Roman"/>
          <w:szCs w:val="28"/>
          <w:shd w:val="clear" w:color="auto" w:fill="FFFFFF"/>
        </w:rPr>
        <w:lastRenderedPageBreak/>
        <w:t>вызывалось внешними причинами (безденежьем и др.)</w:t>
      </w:r>
      <w:r w:rsidR="00B177D5">
        <w:rPr>
          <w:rFonts w:cs="Times New Roman"/>
          <w:szCs w:val="28"/>
          <w:shd w:val="clear" w:color="auto" w:fill="FFFFFF"/>
        </w:rPr>
        <w:t>, воспринималось как жизненная неудача</w:t>
      </w:r>
      <w:r w:rsidRPr="001B64FD">
        <w:rPr>
          <w:rFonts w:cs="Times New Roman"/>
          <w:szCs w:val="28"/>
          <w:shd w:val="clear" w:color="auto" w:fill="FFFFFF"/>
        </w:rPr>
        <w:t xml:space="preserve"> и нередко оборачивалось трагедией. В произведениях модернизма молодое поколение или томилось в усадьбе, или наезжало туда сезонно, или осваивало ее мистически. В советской литературе владельческая усадьба практически отсутствует, а в постсоветской, благодаря современному комфорту, новым технологиям и возможности удаленной работы, вновь</w:t>
      </w:r>
      <w:r w:rsidR="00B5692F">
        <w:rPr>
          <w:rFonts w:cs="Times New Roman"/>
          <w:szCs w:val="28"/>
          <w:shd w:val="clear" w:color="auto" w:fill="FFFFFF"/>
        </w:rPr>
        <w:t xml:space="preserve"> (как в эпоху сентиментализма </w:t>
      </w:r>
      <w:r w:rsidR="0029102E">
        <w:rPr>
          <w:rFonts w:cs="Times New Roman"/>
          <w:szCs w:val="28"/>
          <w:shd w:val="clear" w:color="auto" w:fill="FFFFFF"/>
        </w:rPr>
        <w:t xml:space="preserve">в </w:t>
      </w:r>
      <w:r w:rsidR="00B5692F">
        <w:rPr>
          <w:rFonts w:cs="Times New Roman"/>
          <w:szCs w:val="28"/>
          <w:shd w:val="clear" w:color="auto" w:fill="FFFFFF"/>
        </w:rPr>
        <w:t>конц</w:t>
      </w:r>
      <w:r w:rsidR="0029102E">
        <w:rPr>
          <w:rFonts w:cs="Times New Roman"/>
          <w:szCs w:val="28"/>
          <w:shd w:val="clear" w:color="auto" w:fill="FFFFFF"/>
        </w:rPr>
        <w:t>е</w:t>
      </w:r>
      <w:r w:rsidR="00B5692F">
        <w:rPr>
          <w:rFonts w:cs="Times New Roman"/>
          <w:szCs w:val="28"/>
          <w:shd w:val="clear" w:color="auto" w:fill="FFFFFF"/>
        </w:rPr>
        <w:t xml:space="preserve"> </w:t>
      </w:r>
      <w:r w:rsidR="00B5692F">
        <w:rPr>
          <w:rFonts w:cs="Times New Roman"/>
          <w:szCs w:val="28"/>
          <w:shd w:val="clear" w:color="auto" w:fill="FFFFFF"/>
          <w:lang w:val="en-US"/>
        </w:rPr>
        <w:t>XVIII</w:t>
      </w:r>
      <w:r w:rsidR="00B5692F">
        <w:rPr>
          <w:rFonts w:cs="Times New Roman"/>
          <w:szCs w:val="28"/>
          <w:shd w:val="clear" w:color="auto" w:fill="FFFFFF"/>
        </w:rPr>
        <w:t xml:space="preserve"> в.)</w:t>
      </w:r>
      <w:r w:rsidRPr="001B64FD">
        <w:rPr>
          <w:rFonts w:cs="Times New Roman"/>
          <w:szCs w:val="28"/>
          <w:shd w:val="clear" w:color="auto" w:fill="FFFFFF"/>
        </w:rPr>
        <w:t xml:space="preserve"> становится привлекательной для молодежи.</w:t>
      </w:r>
    </w:p>
    <w:p w:rsidR="006B50D6" w:rsidRDefault="006B50D6" w:rsidP="006B50D6">
      <w:pPr>
        <w:tabs>
          <w:tab w:val="left" w:pos="9072"/>
        </w:tabs>
        <w:ind w:left="-567" w:right="284" w:firstLine="680"/>
        <w:rPr>
          <w:rFonts w:cs="Times New Roman"/>
          <w:szCs w:val="28"/>
          <w:shd w:val="clear" w:color="auto" w:fill="FFFFFF"/>
        </w:rPr>
      </w:pPr>
      <w:r w:rsidRPr="001B64FD">
        <w:rPr>
          <w:rFonts w:cs="Times New Roman"/>
          <w:szCs w:val="28"/>
          <w:shd w:val="clear" w:color="auto" w:fill="FFFFFF"/>
        </w:rPr>
        <w:t>Основные занятия молодежи в литературных усадьбах: семья, благотворительность и просветительство, хозяйство, творчество, любовь, дружеское общение, воспитание помещичьих детей, революционная деятельность.</w:t>
      </w:r>
      <w:r>
        <w:rPr>
          <w:rFonts w:cs="Times New Roman"/>
          <w:szCs w:val="28"/>
          <w:shd w:val="clear" w:color="auto" w:fill="FFFFFF"/>
        </w:rPr>
        <w:t xml:space="preserve"> </w:t>
      </w:r>
    </w:p>
    <w:p w:rsidR="006B50D6" w:rsidRPr="00003312" w:rsidRDefault="00E4368A" w:rsidP="006B50D6">
      <w:pPr>
        <w:tabs>
          <w:tab w:val="left" w:pos="9072"/>
        </w:tabs>
        <w:ind w:left="-567" w:right="284" w:firstLine="680"/>
        <w:rPr>
          <w:iCs/>
          <w:szCs w:val="28"/>
        </w:rPr>
      </w:pPr>
      <w:proofErr w:type="gramStart"/>
      <w:r>
        <w:rPr>
          <w:rFonts w:cs="Times New Roman"/>
          <w:szCs w:val="28"/>
          <w:shd w:val="clear" w:color="auto" w:fill="FFFFFF"/>
        </w:rPr>
        <w:t>Тема доклада была раскрыта на материале произведений</w:t>
      </w:r>
      <w:r w:rsidR="006B50D6">
        <w:rPr>
          <w:rFonts w:cs="Times New Roman"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  <w:shd w:val="clear" w:color="auto" w:fill="FFFFFF"/>
        </w:rPr>
        <w:t xml:space="preserve">Н. </w:t>
      </w:r>
      <w:r w:rsidR="006B50D6">
        <w:rPr>
          <w:rFonts w:cs="Times New Roman"/>
          <w:szCs w:val="28"/>
          <w:shd w:val="clear" w:color="auto" w:fill="FFFFFF"/>
        </w:rPr>
        <w:t xml:space="preserve">Карамзина, </w:t>
      </w:r>
      <w:r>
        <w:rPr>
          <w:rFonts w:cs="Times New Roman"/>
          <w:szCs w:val="28"/>
          <w:shd w:val="clear" w:color="auto" w:fill="FFFFFF"/>
        </w:rPr>
        <w:t xml:space="preserve">В. </w:t>
      </w:r>
      <w:r w:rsidR="006B50D6">
        <w:rPr>
          <w:rFonts w:cs="Times New Roman"/>
          <w:szCs w:val="28"/>
          <w:shd w:val="clear" w:color="auto" w:fill="FFFFFF"/>
        </w:rPr>
        <w:t xml:space="preserve">Жуковского, </w:t>
      </w:r>
      <w:r>
        <w:rPr>
          <w:rFonts w:cs="Times New Roman"/>
          <w:szCs w:val="28"/>
          <w:shd w:val="clear" w:color="auto" w:fill="FFFFFF"/>
        </w:rPr>
        <w:t xml:space="preserve">А. </w:t>
      </w:r>
      <w:r w:rsidR="006B50D6">
        <w:rPr>
          <w:rFonts w:cs="Times New Roman"/>
          <w:szCs w:val="28"/>
          <w:shd w:val="clear" w:color="auto" w:fill="FFFFFF"/>
        </w:rPr>
        <w:t xml:space="preserve">Пушкина, </w:t>
      </w:r>
      <w:r>
        <w:rPr>
          <w:rFonts w:cs="Times New Roman"/>
          <w:szCs w:val="28"/>
          <w:shd w:val="clear" w:color="auto" w:fill="FFFFFF"/>
        </w:rPr>
        <w:t xml:space="preserve">М. </w:t>
      </w:r>
      <w:r w:rsidR="006B50D6">
        <w:rPr>
          <w:rFonts w:cs="Times New Roman"/>
          <w:szCs w:val="28"/>
          <w:shd w:val="clear" w:color="auto" w:fill="FFFFFF"/>
        </w:rPr>
        <w:t xml:space="preserve">Лермонтова, </w:t>
      </w:r>
      <w:r>
        <w:rPr>
          <w:rFonts w:cs="Times New Roman"/>
          <w:szCs w:val="28"/>
          <w:shd w:val="clear" w:color="auto" w:fill="FFFFFF"/>
        </w:rPr>
        <w:t xml:space="preserve">И. </w:t>
      </w:r>
      <w:r w:rsidR="006B50D6">
        <w:rPr>
          <w:rFonts w:cs="Times New Roman"/>
          <w:szCs w:val="28"/>
          <w:shd w:val="clear" w:color="auto" w:fill="FFFFFF"/>
        </w:rPr>
        <w:t xml:space="preserve">Тургенева, Л. Толстого, </w:t>
      </w:r>
      <w:r>
        <w:rPr>
          <w:rFonts w:cs="Times New Roman"/>
          <w:szCs w:val="28"/>
          <w:shd w:val="clear" w:color="auto" w:fill="FFFFFF"/>
        </w:rPr>
        <w:t xml:space="preserve">А. </w:t>
      </w:r>
      <w:r w:rsidR="006B50D6">
        <w:rPr>
          <w:rFonts w:cs="Times New Roman"/>
          <w:szCs w:val="28"/>
          <w:shd w:val="clear" w:color="auto" w:fill="FFFFFF"/>
        </w:rPr>
        <w:t xml:space="preserve">Чехова, А. Белого, </w:t>
      </w:r>
      <w:r>
        <w:rPr>
          <w:rFonts w:cs="Times New Roman"/>
          <w:szCs w:val="28"/>
          <w:shd w:val="clear" w:color="auto" w:fill="FFFFFF"/>
        </w:rPr>
        <w:t xml:space="preserve">А. </w:t>
      </w:r>
      <w:r w:rsidR="006B50D6">
        <w:rPr>
          <w:rFonts w:cs="Times New Roman"/>
          <w:szCs w:val="28"/>
          <w:shd w:val="clear" w:color="auto" w:fill="FFFFFF"/>
        </w:rPr>
        <w:t xml:space="preserve">Блока, </w:t>
      </w:r>
      <w:r>
        <w:rPr>
          <w:rFonts w:cs="Times New Roman"/>
          <w:szCs w:val="28"/>
          <w:shd w:val="clear" w:color="auto" w:fill="FFFFFF"/>
        </w:rPr>
        <w:t xml:space="preserve">К. </w:t>
      </w:r>
      <w:r w:rsidR="006B50D6">
        <w:rPr>
          <w:rFonts w:cs="Times New Roman"/>
          <w:szCs w:val="28"/>
          <w:shd w:val="clear" w:color="auto" w:fill="FFFFFF"/>
        </w:rPr>
        <w:t xml:space="preserve">Бальмонта, </w:t>
      </w:r>
      <w:r>
        <w:rPr>
          <w:rFonts w:cs="Times New Roman"/>
          <w:szCs w:val="28"/>
          <w:shd w:val="clear" w:color="auto" w:fill="FFFFFF"/>
        </w:rPr>
        <w:t xml:space="preserve">И. </w:t>
      </w:r>
      <w:r w:rsidR="006B50D6">
        <w:rPr>
          <w:rFonts w:cs="Times New Roman"/>
          <w:szCs w:val="28"/>
          <w:shd w:val="clear" w:color="auto" w:fill="FFFFFF"/>
        </w:rPr>
        <w:t xml:space="preserve">Бунина, </w:t>
      </w:r>
      <w:r w:rsidR="00B5692F">
        <w:rPr>
          <w:rFonts w:cs="Times New Roman"/>
          <w:szCs w:val="28"/>
          <w:shd w:val="clear" w:color="auto" w:fill="FFFFFF"/>
        </w:rPr>
        <w:t xml:space="preserve">Г. Чулкова, Н. Гумилева, </w:t>
      </w:r>
      <w:r w:rsidR="006B50D6">
        <w:rPr>
          <w:rFonts w:cs="Times New Roman"/>
          <w:szCs w:val="28"/>
          <w:shd w:val="clear" w:color="auto" w:fill="FFFFFF"/>
        </w:rPr>
        <w:t xml:space="preserve">А. Толстого, </w:t>
      </w:r>
      <w:r>
        <w:rPr>
          <w:rFonts w:cs="Times New Roman"/>
          <w:szCs w:val="28"/>
          <w:shd w:val="clear" w:color="auto" w:fill="FFFFFF"/>
        </w:rPr>
        <w:t xml:space="preserve">Ю. </w:t>
      </w:r>
      <w:r w:rsidR="006B50D6">
        <w:rPr>
          <w:rFonts w:cs="Times New Roman"/>
          <w:szCs w:val="28"/>
          <w:shd w:val="clear" w:color="auto" w:fill="FFFFFF"/>
        </w:rPr>
        <w:t xml:space="preserve">Казакова, </w:t>
      </w:r>
      <w:r>
        <w:rPr>
          <w:rFonts w:cs="Times New Roman"/>
          <w:szCs w:val="28"/>
          <w:shd w:val="clear" w:color="auto" w:fill="FFFFFF"/>
        </w:rPr>
        <w:t xml:space="preserve">Ю. </w:t>
      </w:r>
      <w:r w:rsidR="006B50D6">
        <w:rPr>
          <w:rFonts w:cs="Times New Roman"/>
          <w:szCs w:val="28"/>
          <w:shd w:val="clear" w:color="auto" w:fill="FFFFFF"/>
        </w:rPr>
        <w:t xml:space="preserve">Трифонова, </w:t>
      </w:r>
      <w:r>
        <w:rPr>
          <w:rFonts w:cs="Times New Roman"/>
          <w:szCs w:val="28"/>
          <w:shd w:val="clear" w:color="auto" w:fill="FFFFFF"/>
        </w:rPr>
        <w:t xml:space="preserve">Ю. </w:t>
      </w:r>
      <w:proofErr w:type="spellStart"/>
      <w:r w:rsidR="006B50D6">
        <w:rPr>
          <w:rFonts w:cs="Times New Roman"/>
          <w:szCs w:val="28"/>
          <w:shd w:val="clear" w:color="auto" w:fill="FFFFFF"/>
        </w:rPr>
        <w:t>Мамлеева</w:t>
      </w:r>
      <w:proofErr w:type="spellEnd"/>
      <w:r w:rsidR="006B50D6">
        <w:rPr>
          <w:rFonts w:cs="Times New Roman"/>
          <w:szCs w:val="28"/>
          <w:shd w:val="clear" w:color="auto" w:fill="FFFFFF"/>
        </w:rPr>
        <w:t xml:space="preserve">, В. Пелевина, </w:t>
      </w:r>
      <w:r>
        <w:rPr>
          <w:rFonts w:cs="Times New Roman"/>
          <w:szCs w:val="28"/>
          <w:shd w:val="clear" w:color="auto" w:fill="FFFFFF"/>
        </w:rPr>
        <w:t xml:space="preserve">М. </w:t>
      </w:r>
      <w:r w:rsidR="006B50D6">
        <w:rPr>
          <w:rFonts w:cs="Times New Roman"/>
          <w:szCs w:val="28"/>
          <w:shd w:val="clear" w:color="auto" w:fill="FFFFFF"/>
        </w:rPr>
        <w:t>Степновой и др.</w:t>
      </w:r>
      <w:proofErr w:type="gramEnd"/>
    </w:p>
    <w:p w:rsidR="006B50D6" w:rsidRPr="002D2531" w:rsidRDefault="006B50D6" w:rsidP="006B50D6">
      <w:pPr>
        <w:widowControl/>
        <w:autoSpaceDE/>
        <w:autoSpaceDN/>
        <w:adjustRightInd/>
        <w:ind w:left="-567" w:right="283" w:firstLine="709"/>
        <w:rPr>
          <w:rFonts w:cs="Times New Roman"/>
          <w:bCs/>
          <w:szCs w:val="28"/>
        </w:rPr>
      </w:pPr>
    </w:p>
    <w:p w:rsidR="00E4470D" w:rsidRDefault="00E4470D" w:rsidP="00E4470D">
      <w:pPr>
        <w:ind w:left="-567" w:right="283" w:firstLine="709"/>
        <w:rPr>
          <w:rFonts w:cs="Times New Roman"/>
          <w:color w:val="000000" w:themeColor="text1"/>
          <w:szCs w:val="28"/>
        </w:rPr>
      </w:pPr>
      <w:proofErr w:type="spellStart"/>
      <w:r w:rsidRPr="00441EA8">
        <w:rPr>
          <w:rFonts w:cs="Times New Roman"/>
          <w:b/>
          <w:szCs w:val="28"/>
        </w:rPr>
        <w:t>Яцкив</w:t>
      </w:r>
      <w:proofErr w:type="spellEnd"/>
      <w:r w:rsidRPr="00441EA8">
        <w:rPr>
          <w:rFonts w:cs="Times New Roman"/>
          <w:b/>
          <w:szCs w:val="28"/>
        </w:rPr>
        <w:t xml:space="preserve"> Екатерина Олеговна</w:t>
      </w:r>
      <w:r w:rsidRPr="511AC53C">
        <w:rPr>
          <w:rFonts w:cs="Times New Roman"/>
          <w:szCs w:val="28"/>
        </w:rPr>
        <w:t xml:space="preserve">, </w:t>
      </w:r>
      <w:r w:rsidRPr="511AC53C">
        <w:rPr>
          <w:rFonts w:cs="Times New Roman"/>
          <w:color w:val="000000" w:themeColor="text1"/>
          <w:szCs w:val="28"/>
        </w:rPr>
        <w:t xml:space="preserve">магистр филологии, </w:t>
      </w:r>
      <w:r w:rsidR="00E27BFC">
        <w:rPr>
          <w:rFonts w:cs="Times New Roman"/>
          <w:color w:val="000000" w:themeColor="text1"/>
          <w:szCs w:val="28"/>
        </w:rPr>
        <w:t xml:space="preserve">младший научный сотрудник ИМЛИ РАН, </w:t>
      </w:r>
      <w:r w:rsidRPr="511AC53C">
        <w:rPr>
          <w:rFonts w:cs="Times New Roman"/>
          <w:color w:val="000000" w:themeColor="text1"/>
          <w:szCs w:val="28"/>
        </w:rPr>
        <w:t>специалист Центра р</w:t>
      </w:r>
      <w:r>
        <w:rPr>
          <w:rFonts w:cs="Times New Roman"/>
          <w:color w:val="000000" w:themeColor="text1"/>
          <w:szCs w:val="28"/>
        </w:rPr>
        <w:t>усского языка и культуры им. А.</w:t>
      </w:r>
      <w:r w:rsidRPr="511AC53C">
        <w:rPr>
          <w:rFonts w:cs="Times New Roman"/>
          <w:color w:val="000000" w:themeColor="text1"/>
          <w:szCs w:val="28"/>
        </w:rPr>
        <w:t xml:space="preserve">Ф. Лосева, выступила с докладом на тему </w:t>
      </w:r>
      <w:r w:rsidRPr="00441EA8">
        <w:rPr>
          <w:rFonts w:cs="Times New Roman"/>
          <w:b/>
          <w:i/>
          <w:color w:val="000000" w:themeColor="text1"/>
          <w:szCs w:val="28"/>
        </w:rPr>
        <w:t xml:space="preserve">«Усадебный </w:t>
      </w:r>
      <w:proofErr w:type="spellStart"/>
      <w:r w:rsidRPr="00441EA8">
        <w:rPr>
          <w:rFonts w:cs="Times New Roman"/>
          <w:b/>
          <w:i/>
          <w:color w:val="000000" w:themeColor="text1"/>
          <w:szCs w:val="28"/>
        </w:rPr>
        <w:t>хронотоп</w:t>
      </w:r>
      <w:proofErr w:type="spellEnd"/>
      <w:r w:rsidRPr="00441EA8">
        <w:rPr>
          <w:rFonts w:cs="Times New Roman"/>
          <w:b/>
          <w:i/>
          <w:color w:val="000000" w:themeColor="text1"/>
          <w:szCs w:val="28"/>
        </w:rPr>
        <w:t xml:space="preserve"> в повести Юрия Трифонова “Долгое прощание”»</w:t>
      </w:r>
      <w:r w:rsidRPr="511AC53C">
        <w:rPr>
          <w:rFonts w:cs="Times New Roman"/>
          <w:color w:val="000000" w:themeColor="text1"/>
          <w:szCs w:val="28"/>
        </w:rPr>
        <w:t xml:space="preserve">. </w:t>
      </w:r>
    </w:p>
    <w:p w:rsidR="002E2D3C" w:rsidRDefault="00E4470D" w:rsidP="00E4470D">
      <w:pPr>
        <w:ind w:left="-567" w:right="283" w:firstLine="709"/>
        <w:rPr>
          <w:rFonts w:cs="Times New Roman"/>
          <w:szCs w:val="28"/>
        </w:rPr>
      </w:pPr>
      <w:r w:rsidRPr="511AC53C">
        <w:rPr>
          <w:rFonts w:cs="Times New Roman"/>
          <w:szCs w:val="28"/>
        </w:rPr>
        <w:t xml:space="preserve">В произведениях </w:t>
      </w:r>
      <w:r w:rsidR="002E2D3C">
        <w:rPr>
          <w:rFonts w:cs="Times New Roman"/>
          <w:szCs w:val="28"/>
        </w:rPr>
        <w:t xml:space="preserve">Ю.В. </w:t>
      </w:r>
      <w:r w:rsidRPr="511AC53C">
        <w:rPr>
          <w:rFonts w:cs="Times New Roman"/>
          <w:szCs w:val="28"/>
        </w:rPr>
        <w:t xml:space="preserve">Трифонова 1960–1970-х гг. можно выделить несколько типов дач: загородная дача, внутригородская дача, курортная (приморская) дача. Внутригородская дача изображена в повести </w:t>
      </w:r>
      <w:r w:rsidRPr="511AC53C">
        <w:rPr>
          <w:rFonts w:cs="Times New Roman"/>
          <w:color w:val="000000" w:themeColor="text1"/>
          <w:szCs w:val="28"/>
        </w:rPr>
        <w:t>«</w:t>
      </w:r>
      <w:r w:rsidRPr="511AC53C">
        <w:rPr>
          <w:rFonts w:cs="Times New Roman"/>
          <w:szCs w:val="28"/>
        </w:rPr>
        <w:t>Долгое прощание</w:t>
      </w:r>
      <w:r w:rsidRPr="511AC53C">
        <w:rPr>
          <w:rFonts w:cs="Times New Roman"/>
          <w:color w:val="000000" w:themeColor="text1"/>
          <w:szCs w:val="28"/>
        </w:rPr>
        <w:t>»</w:t>
      </w:r>
      <w:r w:rsidRPr="511AC53C">
        <w:rPr>
          <w:rFonts w:cs="Times New Roman"/>
          <w:szCs w:val="28"/>
        </w:rPr>
        <w:t xml:space="preserve"> (1973). </w:t>
      </w:r>
      <w:proofErr w:type="gramStart"/>
      <w:r w:rsidRPr="511AC53C">
        <w:rPr>
          <w:rFonts w:cs="Times New Roman"/>
          <w:szCs w:val="28"/>
        </w:rPr>
        <w:t xml:space="preserve">История исчезающей любви главных героев произведения – Ляли и её гражданского мужа Реброва – разворачивается на фоне прекрасного сада, обреченного на гибель: к великому сожалению Петра Телепнева, отца главной героини, его детище – чудесный сад, </w:t>
      </w:r>
      <w:r w:rsidR="002E2D3C" w:rsidRPr="511AC53C">
        <w:rPr>
          <w:rFonts w:cs="Times New Roman"/>
          <w:szCs w:val="28"/>
        </w:rPr>
        <w:t>выпестованную за тридцать лет</w:t>
      </w:r>
      <w:r w:rsidR="002E2D3C" w:rsidRPr="511AC53C">
        <w:rPr>
          <w:rFonts w:cs="Times New Roman"/>
          <w:szCs w:val="28"/>
        </w:rPr>
        <w:t xml:space="preserve"> </w:t>
      </w:r>
      <w:r w:rsidRPr="511AC53C">
        <w:rPr>
          <w:rFonts w:cs="Times New Roman"/>
          <w:szCs w:val="28"/>
        </w:rPr>
        <w:t>ботаническую ценность, – грозятся уничтожить вместе с домом в связи с массовым строительством жилья, проводившегося в Москве в 50–</w:t>
      </w:r>
      <w:proofErr w:type="spellStart"/>
      <w:r w:rsidRPr="511AC53C">
        <w:rPr>
          <w:rFonts w:cs="Times New Roman"/>
          <w:szCs w:val="28"/>
        </w:rPr>
        <w:t>ые</w:t>
      </w:r>
      <w:proofErr w:type="spellEnd"/>
      <w:r w:rsidRPr="511AC53C">
        <w:rPr>
          <w:rFonts w:cs="Times New Roman"/>
          <w:szCs w:val="28"/>
        </w:rPr>
        <w:t xml:space="preserve"> гг. двадцатого столетия, а семью переселить</w:t>
      </w:r>
      <w:proofErr w:type="gramEnd"/>
      <w:r w:rsidRPr="511AC53C">
        <w:rPr>
          <w:rFonts w:cs="Times New Roman"/>
          <w:szCs w:val="28"/>
        </w:rPr>
        <w:t xml:space="preserve"> в новое жилье. В конце концов, город побеждает, сад уничтожают и на освободившемся месте строят многоэтажку с магазином «Мясо» на первом этаже. </w:t>
      </w:r>
    </w:p>
    <w:p w:rsidR="00E4470D" w:rsidRDefault="002E2D3C" w:rsidP="00E4470D">
      <w:pPr>
        <w:ind w:left="-567" w:right="283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Тем не </w:t>
      </w:r>
      <w:proofErr w:type="gramStart"/>
      <w:r>
        <w:rPr>
          <w:rFonts w:cs="Times New Roman"/>
          <w:szCs w:val="28"/>
        </w:rPr>
        <w:t>менее</w:t>
      </w:r>
      <w:proofErr w:type="gramEnd"/>
      <w:r>
        <w:rPr>
          <w:rFonts w:cs="Times New Roman"/>
          <w:szCs w:val="28"/>
        </w:rPr>
        <w:t xml:space="preserve"> действие повести происходит на территории и в стенах внутригородской</w:t>
      </w:r>
      <w:r w:rsidR="00E4470D" w:rsidRPr="511AC53C">
        <w:rPr>
          <w:rFonts w:cs="Times New Roman"/>
          <w:szCs w:val="28"/>
        </w:rPr>
        <w:t xml:space="preserve"> усадьб</w:t>
      </w:r>
      <w:r>
        <w:rPr>
          <w:rFonts w:cs="Times New Roman"/>
          <w:szCs w:val="28"/>
        </w:rPr>
        <w:t>ы</w:t>
      </w:r>
      <w:r w:rsidR="00E4470D">
        <w:rPr>
          <w:rFonts w:cs="Times New Roman"/>
          <w:szCs w:val="28"/>
        </w:rPr>
        <w:t>-дач</w:t>
      </w:r>
      <w:r>
        <w:rPr>
          <w:rFonts w:cs="Times New Roman"/>
          <w:szCs w:val="28"/>
        </w:rPr>
        <w:t>и</w:t>
      </w:r>
      <w:r w:rsidR="00E4470D" w:rsidRPr="511AC53C">
        <w:rPr>
          <w:rFonts w:cs="Times New Roman"/>
          <w:szCs w:val="28"/>
        </w:rPr>
        <w:t xml:space="preserve"> с садом, который является ключевым элементом усадебного </w:t>
      </w:r>
      <w:proofErr w:type="spellStart"/>
      <w:r w:rsidR="00E4470D" w:rsidRPr="511AC53C">
        <w:rPr>
          <w:rFonts w:cs="Times New Roman"/>
          <w:szCs w:val="28"/>
        </w:rPr>
        <w:t>топоса</w:t>
      </w:r>
      <w:proofErr w:type="spellEnd"/>
      <w:r>
        <w:rPr>
          <w:rFonts w:cs="Times New Roman"/>
          <w:szCs w:val="28"/>
        </w:rPr>
        <w:t>. Именно здесь</w:t>
      </w:r>
      <w:r w:rsidR="00E4470D" w:rsidRPr="511AC53C">
        <w:rPr>
          <w:rFonts w:cs="Times New Roman"/>
          <w:szCs w:val="28"/>
        </w:rPr>
        <w:t xml:space="preserve"> пересе</w:t>
      </w:r>
      <w:r>
        <w:rPr>
          <w:rFonts w:cs="Times New Roman"/>
          <w:szCs w:val="28"/>
        </w:rPr>
        <w:t>каются</w:t>
      </w:r>
      <w:r w:rsidR="00E4470D" w:rsidRPr="511AC53C">
        <w:rPr>
          <w:rFonts w:cs="Times New Roman"/>
          <w:szCs w:val="28"/>
        </w:rPr>
        <w:t xml:space="preserve"> дв</w:t>
      </w:r>
      <w:r>
        <w:rPr>
          <w:rFonts w:cs="Times New Roman"/>
          <w:szCs w:val="28"/>
        </w:rPr>
        <w:t>е</w:t>
      </w:r>
      <w:r w:rsidR="00E4470D" w:rsidRPr="511AC53C">
        <w:rPr>
          <w:rFonts w:cs="Times New Roman"/>
          <w:szCs w:val="28"/>
        </w:rPr>
        <w:t xml:space="preserve"> сюжетны</w:t>
      </w:r>
      <w:r>
        <w:rPr>
          <w:rFonts w:cs="Times New Roman"/>
          <w:szCs w:val="28"/>
        </w:rPr>
        <w:t>е  линии</w:t>
      </w:r>
      <w:r w:rsidR="00E4470D" w:rsidRPr="511AC53C">
        <w:rPr>
          <w:rFonts w:cs="Times New Roman"/>
          <w:szCs w:val="28"/>
        </w:rPr>
        <w:t>, объединенны</w:t>
      </w:r>
      <w:r>
        <w:rPr>
          <w:rFonts w:cs="Times New Roman"/>
          <w:szCs w:val="28"/>
        </w:rPr>
        <w:t>е</w:t>
      </w:r>
      <w:r w:rsidR="00E4470D" w:rsidRPr="511AC53C">
        <w:rPr>
          <w:rFonts w:cs="Times New Roman"/>
          <w:szCs w:val="28"/>
        </w:rPr>
        <w:t xml:space="preserve"> одной общей </w:t>
      </w:r>
      <w:r>
        <w:rPr>
          <w:rFonts w:cs="Times New Roman"/>
          <w:szCs w:val="28"/>
        </w:rPr>
        <w:t>интенцией</w:t>
      </w:r>
      <w:r w:rsidR="00E4470D" w:rsidRPr="511AC53C">
        <w:rPr>
          <w:rFonts w:cs="Times New Roman"/>
          <w:szCs w:val="28"/>
        </w:rPr>
        <w:t xml:space="preserve"> – страх</w:t>
      </w:r>
      <w:r>
        <w:rPr>
          <w:rFonts w:cs="Times New Roman"/>
          <w:szCs w:val="28"/>
        </w:rPr>
        <w:t>ом</w:t>
      </w:r>
      <w:r w:rsidR="00E4470D" w:rsidRPr="511AC53C">
        <w:rPr>
          <w:rFonts w:cs="Times New Roman"/>
          <w:szCs w:val="28"/>
        </w:rPr>
        <w:t xml:space="preserve"> утраты </w:t>
      </w:r>
      <w:r w:rsidR="00E4470D" w:rsidRPr="511AC53C">
        <w:rPr>
          <w:rFonts w:cs="Times New Roman"/>
          <w:color w:val="000000" w:themeColor="text1"/>
          <w:szCs w:val="28"/>
        </w:rPr>
        <w:t>«</w:t>
      </w:r>
      <w:r w:rsidR="00E4470D" w:rsidRPr="511AC53C">
        <w:rPr>
          <w:rFonts w:cs="Times New Roman"/>
          <w:szCs w:val="28"/>
        </w:rPr>
        <w:t>рая на земле</w:t>
      </w:r>
      <w:r w:rsidR="00E4470D" w:rsidRPr="511AC53C">
        <w:rPr>
          <w:rFonts w:cs="Times New Roman"/>
          <w:color w:val="000000" w:themeColor="text1"/>
          <w:szCs w:val="28"/>
        </w:rPr>
        <w:t>»</w:t>
      </w:r>
      <w:r w:rsidR="00E4470D" w:rsidRPr="511AC53C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>В самом деле,</w:t>
      </w:r>
      <w:r w:rsidR="00E4470D" w:rsidRPr="511AC53C">
        <w:rPr>
          <w:rFonts w:cs="Times New Roman"/>
          <w:szCs w:val="28"/>
        </w:rPr>
        <w:t xml:space="preserve"> попытки сохранить сад с георгинами, с одной стороны, символически отражают стремление человека остаться в счастливом прошлом, не быть «изгнанным из рая», с другой – нежелание идти вперед, делать решительный шаг навстречу новому</w:t>
      </w:r>
      <w:r w:rsidR="00E4470D">
        <w:rPr>
          <w:rFonts w:cs="Times New Roman"/>
          <w:szCs w:val="28"/>
        </w:rPr>
        <w:t>, пусть и</w:t>
      </w:r>
      <w:r w:rsidR="00E4470D" w:rsidRPr="511AC53C">
        <w:rPr>
          <w:rFonts w:cs="Times New Roman"/>
          <w:szCs w:val="28"/>
        </w:rPr>
        <w:t xml:space="preserve"> </w:t>
      </w:r>
      <w:r w:rsidR="00E4470D">
        <w:rPr>
          <w:rFonts w:cs="Times New Roman"/>
          <w:szCs w:val="28"/>
        </w:rPr>
        <w:t>пугающему</w:t>
      </w:r>
      <w:r w:rsidR="00E4470D" w:rsidRPr="511AC53C">
        <w:rPr>
          <w:rFonts w:cs="Times New Roman"/>
          <w:szCs w:val="28"/>
        </w:rPr>
        <w:t>. Так, Ребров</w:t>
      </w:r>
      <w:r w:rsidR="00E4470D">
        <w:rPr>
          <w:rFonts w:cs="Times New Roman"/>
          <w:szCs w:val="28"/>
        </w:rPr>
        <w:t>,</w:t>
      </w:r>
      <w:r w:rsidR="00E4470D" w:rsidRPr="511AC53C">
        <w:rPr>
          <w:rFonts w:cs="Times New Roman"/>
          <w:szCs w:val="28"/>
        </w:rPr>
        <w:t xml:space="preserve"> на протяжении всего повествования пыта</w:t>
      </w:r>
      <w:r w:rsidR="00E4470D">
        <w:rPr>
          <w:rFonts w:cs="Times New Roman"/>
          <w:szCs w:val="28"/>
        </w:rPr>
        <w:t>ясь</w:t>
      </w:r>
      <w:r w:rsidR="00E4470D" w:rsidRPr="511AC53C">
        <w:rPr>
          <w:rFonts w:cs="Times New Roman"/>
          <w:szCs w:val="28"/>
        </w:rPr>
        <w:t xml:space="preserve"> найти свой путь в литературе, боится предать свой талант и потерять большую любовь — Лялю, но</w:t>
      </w:r>
      <w:r w:rsidR="00E4470D">
        <w:rPr>
          <w:rFonts w:cs="Times New Roman"/>
          <w:szCs w:val="28"/>
        </w:rPr>
        <w:t xml:space="preserve">, покинув дачу и </w:t>
      </w:r>
      <w:r w:rsidR="00E4470D">
        <w:rPr>
          <w:rFonts w:cs="Times New Roman"/>
          <w:szCs w:val="28"/>
        </w:rPr>
        <w:lastRenderedPageBreak/>
        <w:t xml:space="preserve">сад, </w:t>
      </w:r>
      <w:r w:rsidR="00E4470D" w:rsidRPr="511AC53C">
        <w:rPr>
          <w:rFonts w:cs="Times New Roman"/>
          <w:szCs w:val="28"/>
        </w:rPr>
        <w:t xml:space="preserve">утрачивает </w:t>
      </w:r>
      <w:r w:rsidR="00E4470D">
        <w:rPr>
          <w:rFonts w:cs="Times New Roman"/>
          <w:szCs w:val="28"/>
        </w:rPr>
        <w:t xml:space="preserve">все это, </w:t>
      </w:r>
      <w:r w:rsidR="00E4470D" w:rsidRPr="511AC53C">
        <w:rPr>
          <w:rFonts w:cs="Times New Roman"/>
          <w:szCs w:val="28"/>
        </w:rPr>
        <w:t xml:space="preserve">навсегда </w:t>
      </w:r>
      <w:r>
        <w:rPr>
          <w:rFonts w:cs="Times New Roman"/>
          <w:szCs w:val="28"/>
        </w:rPr>
        <w:t>лиш</w:t>
      </w:r>
      <w:r>
        <w:rPr>
          <w:rFonts w:cs="Times New Roman"/>
          <w:szCs w:val="28"/>
        </w:rPr>
        <w:t>ивши</w:t>
      </w:r>
      <w:r w:rsidRPr="511AC53C">
        <w:rPr>
          <w:rFonts w:cs="Times New Roman"/>
          <w:szCs w:val="28"/>
        </w:rPr>
        <w:t>сь</w:t>
      </w:r>
      <w:r w:rsidRPr="511AC53C">
        <w:rPr>
          <w:rFonts w:cs="Times New Roman"/>
          <w:szCs w:val="28"/>
        </w:rPr>
        <w:t xml:space="preserve"> </w:t>
      </w:r>
      <w:r w:rsidR="00E4470D" w:rsidRPr="511AC53C">
        <w:rPr>
          <w:rFonts w:cs="Times New Roman"/>
          <w:szCs w:val="28"/>
        </w:rPr>
        <w:t>счастья</w:t>
      </w:r>
      <w:r w:rsidR="00E4470D">
        <w:rPr>
          <w:rFonts w:cs="Times New Roman"/>
          <w:szCs w:val="28"/>
        </w:rPr>
        <w:t>. А</w:t>
      </w:r>
      <w:r w:rsidR="00E4470D" w:rsidRPr="511AC53C">
        <w:rPr>
          <w:rFonts w:cs="Times New Roman"/>
          <w:szCs w:val="28"/>
        </w:rPr>
        <w:t xml:space="preserve"> Тел</w:t>
      </w:r>
      <w:r w:rsidR="00E4470D">
        <w:rPr>
          <w:rFonts w:cs="Times New Roman"/>
          <w:szCs w:val="28"/>
        </w:rPr>
        <w:t>е</w:t>
      </w:r>
      <w:r w:rsidR="00E4470D" w:rsidRPr="511AC53C">
        <w:rPr>
          <w:rFonts w:cs="Times New Roman"/>
          <w:szCs w:val="28"/>
        </w:rPr>
        <w:t xml:space="preserve">пнев, отец главной героини, положивший жизнь на возделывание земли и борьбу за сохранение результатов тридцатилетних трудов, потеряв свой сад, </w:t>
      </w:r>
      <w:r w:rsidR="00E4470D">
        <w:rPr>
          <w:rFonts w:cs="Times New Roman"/>
          <w:szCs w:val="28"/>
        </w:rPr>
        <w:t xml:space="preserve">также </w:t>
      </w:r>
      <w:r w:rsidR="00E4470D" w:rsidRPr="511AC53C">
        <w:rPr>
          <w:rFonts w:cs="Times New Roman"/>
          <w:szCs w:val="28"/>
        </w:rPr>
        <w:t>утрачивает смысл жизни.</w:t>
      </w:r>
    </w:p>
    <w:p w:rsidR="00E4470D" w:rsidRDefault="00E4470D" w:rsidP="00E4470D">
      <w:pPr>
        <w:ind w:left="-284" w:right="-329" w:firstLine="709"/>
      </w:pPr>
    </w:p>
    <w:p w:rsidR="000A19FE" w:rsidRDefault="000A19FE" w:rsidP="000A19FE">
      <w:pPr>
        <w:ind w:left="-567" w:right="283" w:firstLine="709"/>
      </w:pPr>
      <w:r w:rsidRPr="00F9752A">
        <w:rPr>
          <w:b/>
        </w:rPr>
        <w:t>Борисова Дарья Максимовна</w:t>
      </w:r>
      <w:r>
        <w:t xml:space="preserve">, магистр филологии, младший научный сотрудник ИМЛИ РАН, выступила с докладом </w:t>
      </w:r>
      <w:r w:rsidRPr="00F9752A">
        <w:rPr>
          <w:b/>
          <w:i/>
        </w:rPr>
        <w:t xml:space="preserve">«Приют в Пушкине: Нагибин, </w:t>
      </w:r>
      <w:proofErr w:type="spellStart"/>
      <w:r w:rsidRPr="00F9752A">
        <w:rPr>
          <w:b/>
          <w:i/>
        </w:rPr>
        <w:t>Кедрин</w:t>
      </w:r>
      <w:proofErr w:type="spellEnd"/>
      <w:r w:rsidRPr="00F9752A">
        <w:rPr>
          <w:b/>
          <w:i/>
        </w:rPr>
        <w:t>, Паустовский»</w:t>
      </w:r>
      <w:r>
        <w:t>, посвященным литературным дачам</w:t>
      </w:r>
      <w:r w:rsidRPr="00D37FC6">
        <w:t>.</w:t>
      </w:r>
      <w:r>
        <w:t xml:space="preserve"> </w:t>
      </w:r>
    </w:p>
    <w:p w:rsidR="000A19FE" w:rsidRDefault="000A19FE" w:rsidP="000A19FE">
      <w:pPr>
        <w:ind w:left="-567" w:right="283" w:firstLine="709"/>
      </w:pPr>
      <w:r>
        <w:t xml:space="preserve">Тематика доклада Д.М. Борисовой одновременно относилась к литературному краеведению и к литературоведческому анализу произведений — литературные дачи рассматривались ею и как места обитания литераторов, и как художественные образы.  Внимание докладчицы было обращено к дачной местности </w:t>
      </w:r>
      <w:proofErr w:type="gramStart"/>
      <w:r>
        <w:t>Пушкино-Лесной</w:t>
      </w:r>
      <w:proofErr w:type="gramEnd"/>
      <w:r>
        <w:t xml:space="preserve"> городок, сложившейся во второй половине XIX в., а в 1920–1930-х гг. ставшей приютом для многих советских писателей и поэтов.</w:t>
      </w:r>
    </w:p>
    <w:p w:rsidR="000A19FE" w:rsidRDefault="000A19FE" w:rsidP="000A19FE">
      <w:pPr>
        <w:ind w:left="-567" w:right="283" w:firstLine="709"/>
      </w:pPr>
      <w:r>
        <w:t xml:space="preserve">Для одних загородное жилье было местом летнего отдыха, для других — временной заменой дома или постоянным местом жительства. Так, </w:t>
      </w:r>
      <w:r w:rsidRPr="00341DDE">
        <w:t xml:space="preserve">Константин </w:t>
      </w:r>
      <w:r>
        <w:t xml:space="preserve">Георгиевич </w:t>
      </w:r>
      <w:r w:rsidRPr="00341DDE">
        <w:t>Паустовский в 1923</w:t>
      </w:r>
      <w:r>
        <w:t>–</w:t>
      </w:r>
      <w:r w:rsidRPr="00341DDE">
        <w:t>1924 гг</w:t>
      </w:r>
      <w:r>
        <w:t xml:space="preserve">. </w:t>
      </w:r>
      <w:r w:rsidRPr="00341DDE">
        <w:t>вынужденно польз</w:t>
      </w:r>
      <w:r>
        <w:t>овался дачами</w:t>
      </w:r>
      <w:r w:rsidRPr="00341DDE">
        <w:t xml:space="preserve"> как съемными квартирами</w:t>
      </w:r>
      <w:r>
        <w:t xml:space="preserve">. В «пушкинский» круг общения писателя входили А.М. </w:t>
      </w:r>
      <w:proofErr w:type="spellStart"/>
      <w:r>
        <w:t>Зузенко</w:t>
      </w:r>
      <w:proofErr w:type="spellEnd"/>
      <w:r>
        <w:t xml:space="preserve">, Н.Н. Асеев, С.Г. </w:t>
      </w:r>
      <w:proofErr w:type="spellStart"/>
      <w:r>
        <w:t>Гехт</w:t>
      </w:r>
      <w:proofErr w:type="spellEnd"/>
      <w:r>
        <w:t xml:space="preserve">, сестры </w:t>
      </w:r>
      <w:proofErr w:type="spellStart"/>
      <w:r>
        <w:t>Синяковы</w:t>
      </w:r>
      <w:proofErr w:type="spellEnd"/>
      <w:r>
        <w:t xml:space="preserve">; бывал Паустовский и на даче В.В. Маяковского. Дмитрий Борисович </w:t>
      </w:r>
      <w:proofErr w:type="spellStart"/>
      <w:r>
        <w:t>Кедрин</w:t>
      </w:r>
      <w:proofErr w:type="spellEnd"/>
      <w:r>
        <w:t xml:space="preserve"> в </w:t>
      </w:r>
      <w:r w:rsidRPr="00341DDE">
        <w:t>1931</w:t>
      </w:r>
      <w:r>
        <w:t>–</w:t>
      </w:r>
      <w:r w:rsidRPr="00341DDE">
        <w:t>1945 гг.</w:t>
      </w:r>
      <w:r>
        <w:t xml:space="preserve"> жил в бывших владельческих загородных домах,</w:t>
      </w:r>
      <w:r w:rsidRPr="00341DDE">
        <w:t xml:space="preserve"> </w:t>
      </w:r>
      <w:r>
        <w:t xml:space="preserve">преобразованных в </w:t>
      </w:r>
      <w:r w:rsidRPr="00341DDE">
        <w:t>общежития и коммунал</w:t>
      </w:r>
      <w:r>
        <w:t xml:space="preserve">ьные квартиры. Поэт сменил ряд адресов: в 1931–1934 гг. жил в комнате в особняке архитектора Б.Н. </w:t>
      </w:r>
      <w:proofErr w:type="spellStart"/>
      <w:r>
        <w:t>Шнауберта</w:t>
      </w:r>
      <w:proofErr w:type="spellEnd"/>
      <w:r>
        <w:t xml:space="preserve"> (Ганны Шостак, 54, с. 1а), в 1936 г. получил собственную квартиру в Черкизове (</w:t>
      </w:r>
      <w:proofErr w:type="spellStart"/>
      <w:r>
        <w:t>Кедрина</w:t>
      </w:r>
      <w:proofErr w:type="spellEnd"/>
      <w:r>
        <w:t>, 5). Иной была история их младшего современника Юрия Марковича Нагибина</w:t>
      </w:r>
      <w:r w:rsidRPr="00341DDE">
        <w:t>:</w:t>
      </w:r>
      <w:r>
        <w:t xml:space="preserve"> в детстве будущий писатель проводил лето на съемной даче под Акуловой горой. Опираясь на мемуары, документы и краеведческие разыскания, докладчица представила обзор адресов, связанных с жизнью и творчеством писателей. </w:t>
      </w:r>
    </w:p>
    <w:p w:rsidR="000A19FE" w:rsidRPr="00341DDE" w:rsidRDefault="000A19FE" w:rsidP="000A19FE">
      <w:pPr>
        <w:ind w:left="-567" w:right="283" w:firstLine="709"/>
      </w:pPr>
      <w:r>
        <w:t xml:space="preserve">Основное внимание в докладе было уделено художественному отражению писательских дач. В очерке «Капитан-коммунар» (1924) и романе «Блистающие облака» (1928) Паустовский создал романтический, опоэтизированный образ дачи Клейменова, тогда как в «Книге скитаний» (1963) подчеркивались бытовые тяготы и бесприютность рассказчика в этот же период — мрачная атмосфера отражала трагизм эпохи. Иначе описана в «Книге скитаний» дача </w:t>
      </w:r>
      <w:proofErr w:type="spellStart"/>
      <w:r>
        <w:t>Садомова</w:t>
      </w:r>
      <w:proofErr w:type="spellEnd"/>
      <w:r>
        <w:t xml:space="preserve"> — как место тесного общения и дружбы с творческими людьми.</w:t>
      </w:r>
      <w:r w:rsidRPr="00F90494">
        <w:t xml:space="preserve"> </w:t>
      </w:r>
      <w:r>
        <w:t xml:space="preserve">Дмитрий </w:t>
      </w:r>
      <w:proofErr w:type="spellStart"/>
      <w:r>
        <w:t>Кедрин</w:t>
      </w:r>
      <w:proofErr w:type="spellEnd"/>
      <w:r>
        <w:t xml:space="preserve"> прожил в Пушкине четырнадцать лет и написал там </w:t>
      </w:r>
      <w:proofErr w:type="spellStart"/>
      <w:proofErr w:type="gramStart"/>
      <w:r>
        <w:t>бо́льшую</w:t>
      </w:r>
      <w:proofErr w:type="spellEnd"/>
      <w:proofErr w:type="gramEnd"/>
      <w:r>
        <w:t xml:space="preserve"> часть произведений. </w:t>
      </w:r>
      <w:r w:rsidRPr="00F90494">
        <w:t xml:space="preserve">Образ дачи в поэзии </w:t>
      </w:r>
      <w:proofErr w:type="spellStart"/>
      <w:r w:rsidRPr="00F90494">
        <w:t>Кедрина</w:t>
      </w:r>
      <w:proofErr w:type="spellEnd"/>
      <w:r w:rsidRPr="00F90494">
        <w:t xml:space="preserve"> </w:t>
      </w:r>
      <w:r>
        <w:t xml:space="preserve">тоже </w:t>
      </w:r>
      <w:r w:rsidRPr="00F90494">
        <w:t xml:space="preserve">трансформируется: пространство </w:t>
      </w:r>
      <w:r>
        <w:t xml:space="preserve">отдыха и </w:t>
      </w:r>
      <w:r w:rsidRPr="00F90494">
        <w:t xml:space="preserve">созерцания («Подмосковная осень», 1936) в годы войны </w:t>
      </w:r>
      <w:r>
        <w:t xml:space="preserve">превращается </w:t>
      </w:r>
      <w:proofErr w:type="gramStart"/>
      <w:r>
        <w:t>в место неравной борьбы</w:t>
      </w:r>
      <w:proofErr w:type="gramEnd"/>
      <w:r>
        <w:t xml:space="preserve"> людей с природой </w:t>
      </w:r>
      <w:r w:rsidRPr="00F90494">
        <w:t xml:space="preserve">(«Природа», 1942), а после Победы становится символом возвращения к мирной жизни («Приглашение на дачу», 1945). </w:t>
      </w:r>
      <w:r>
        <w:t>В творчестве Нагибина памятный писателю дом</w:t>
      </w:r>
      <w:r w:rsidRPr="00AE4A07">
        <w:t xml:space="preserve"> </w:t>
      </w:r>
      <w:r>
        <w:t>с необычной архитектурой</w:t>
      </w:r>
      <w:r w:rsidRPr="00F90494">
        <w:t xml:space="preserve">, затопленный при строительстве </w:t>
      </w:r>
      <w:proofErr w:type="spellStart"/>
      <w:r>
        <w:t>Учинского</w:t>
      </w:r>
      <w:proofErr w:type="spellEnd"/>
      <w:r>
        <w:t xml:space="preserve"> (</w:t>
      </w:r>
      <w:proofErr w:type="spellStart"/>
      <w:r>
        <w:t>Акуловского</w:t>
      </w:r>
      <w:proofErr w:type="spellEnd"/>
      <w:r>
        <w:t xml:space="preserve">) </w:t>
      </w:r>
      <w:r w:rsidRPr="00F90494">
        <w:t xml:space="preserve">водохранилища, стал </w:t>
      </w:r>
      <w:r>
        <w:t xml:space="preserve">в его произведениях </w:t>
      </w:r>
      <w:r w:rsidRPr="00F90494">
        <w:t xml:space="preserve">символом невозвратимого и незабываемого детства («Лето </w:t>
      </w:r>
      <w:r w:rsidRPr="00F90494">
        <w:lastRenderedPageBreak/>
        <w:t xml:space="preserve">моего детства», 1969; «Воспоминания», 1984; «Встань и иди», 1987).  </w:t>
      </w:r>
    </w:p>
    <w:p w:rsidR="0074714F" w:rsidRDefault="0074714F" w:rsidP="004441FF">
      <w:pPr>
        <w:ind w:left="-567" w:right="283"/>
        <w:rPr>
          <w:rFonts w:cs="Times New Roman"/>
          <w:b/>
          <w:szCs w:val="28"/>
        </w:rPr>
      </w:pPr>
    </w:p>
    <w:p w:rsidR="004441FF" w:rsidRDefault="004441FF" w:rsidP="004441FF">
      <w:pPr>
        <w:ind w:left="-567" w:right="283"/>
        <w:rPr>
          <w:rFonts w:cs="Times New Roman"/>
          <w:szCs w:val="28"/>
        </w:rPr>
      </w:pPr>
      <w:proofErr w:type="spellStart"/>
      <w:r w:rsidRPr="000F56F2">
        <w:rPr>
          <w:rFonts w:cs="Times New Roman"/>
          <w:b/>
          <w:szCs w:val="28"/>
        </w:rPr>
        <w:t>Чепкунова</w:t>
      </w:r>
      <w:proofErr w:type="spellEnd"/>
      <w:r w:rsidRPr="000F56F2">
        <w:rPr>
          <w:rFonts w:cs="Times New Roman"/>
          <w:b/>
          <w:szCs w:val="28"/>
        </w:rPr>
        <w:t xml:space="preserve"> Анна Валерьевна</w:t>
      </w:r>
      <w:r>
        <w:rPr>
          <w:rFonts w:cs="Times New Roman"/>
          <w:szCs w:val="28"/>
        </w:rPr>
        <w:t>, студентка 5 курса Института филологии МПГУ</w:t>
      </w:r>
      <w:r w:rsidR="00884063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прочитала доклад </w:t>
      </w:r>
      <w:r w:rsidRPr="004441FF">
        <w:rPr>
          <w:rFonts w:cs="Times New Roman"/>
          <w:b/>
          <w:i/>
          <w:szCs w:val="28"/>
        </w:rPr>
        <w:t xml:space="preserve">«Дачное </w:t>
      </w:r>
      <w:proofErr w:type="spellStart"/>
      <w:r w:rsidRPr="004441FF">
        <w:rPr>
          <w:rFonts w:cs="Times New Roman"/>
          <w:b/>
          <w:i/>
          <w:szCs w:val="28"/>
        </w:rPr>
        <w:t>Кунцево</w:t>
      </w:r>
      <w:proofErr w:type="spellEnd"/>
      <w:r w:rsidRPr="004441FF">
        <w:rPr>
          <w:rFonts w:cs="Times New Roman"/>
          <w:b/>
          <w:i/>
          <w:szCs w:val="28"/>
        </w:rPr>
        <w:t>»</w:t>
      </w:r>
      <w:r>
        <w:rPr>
          <w:rFonts w:cs="Times New Roman"/>
          <w:szCs w:val="28"/>
        </w:rPr>
        <w:t xml:space="preserve">. </w:t>
      </w:r>
    </w:p>
    <w:p w:rsidR="004441FF" w:rsidRDefault="004441FF" w:rsidP="004441FF">
      <w:pPr>
        <w:ind w:left="-567" w:right="283" w:firstLine="68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Доклад был посвящен эволюции подмосковного </w:t>
      </w:r>
      <w:proofErr w:type="spellStart"/>
      <w:r>
        <w:rPr>
          <w:rFonts w:cs="Times New Roman"/>
          <w:szCs w:val="28"/>
        </w:rPr>
        <w:t>Кунцева</w:t>
      </w:r>
      <w:proofErr w:type="spellEnd"/>
      <w:r>
        <w:rPr>
          <w:rFonts w:cs="Times New Roman"/>
          <w:szCs w:val="28"/>
        </w:rPr>
        <w:t xml:space="preserve">  от небольшого урочища между излучиной Москвы-реки и р. Филькой до крупного дачного и культурного центра. </w:t>
      </w:r>
    </w:p>
    <w:p w:rsidR="004441FF" w:rsidRDefault="004441FF" w:rsidP="004441FF">
      <w:pPr>
        <w:ind w:left="-567" w:right="283" w:firstLine="68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Земли, принадлежавшие боярам Мстиславским, затем Милославским, при царе Алексее Михайловиче простирались вдоль реки Фильки. Петр I пожаловал их своему дяде Л.К. Нарышкину. При Александре Львовиче и Льве Александровиче Нарышкиных в середине XVIII века строится церковь Знамения, устраиваются оранжереи и сады. </w:t>
      </w:r>
      <w:proofErr w:type="spellStart"/>
      <w:r>
        <w:rPr>
          <w:rFonts w:cs="Times New Roman"/>
          <w:szCs w:val="28"/>
        </w:rPr>
        <w:t>Кунцево</w:t>
      </w:r>
      <w:proofErr w:type="spellEnd"/>
      <w:r>
        <w:rPr>
          <w:rFonts w:cs="Times New Roman"/>
          <w:szCs w:val="28"/>
        </w:rPr>
        <w:t xml:space="preserve"> посещает Екатерина II — в 1763 и 1775 г</w:t>
      </w:r>
      <w:r w:rsidR="00884063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>. Позже эти события материализуются в памятных знаках — мраморной колонне с вензелем императрицы, обелиске в честь прусского короля Фридриха-Вильгельма III (1818) и памятном столе в честь визита Александра II (1861).</w:t>
      </w:r>
    </w:p>
    <w:p w:rsidR="004441FF" w:rsidRDefault="004441FF" w:rsidP="004441FF">
      <w:pPr>
        <w:ind w:left="-567" w:right="283" w:firstLine="68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 конца </w:t>
      </w:r>
      <w:r>
        <w:rPr>
          <w:rFonts w:cs="Times New Roman"/>
          <w:szCs w:val="28"/>
          <w:lang w:val="en-US"/>
        </w:rPr>
        <w:t>XVIII</w:t>
      </w:r>
      <w:r w:rsidRPr="000F56F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="00884063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Кунцево</w:t>
      </w:r>
      <w:proofErr w:type="spellEnd"/>
      <w:r>
        <w:rPr>
          <w:rFonts w:cs="Times New Roman"/>
          <w:szCs w:val="28"/>
        </w:rPr>
        <w:t xml:space="preserve"> начинает притягивать деятелей культуры. Здесь живет и работает Н.М. Карамзин. В 1840–1860-х г</w:t>
      </w:r>
      <w:r w:rsidR="00884063">
        <w:rPr>
          <w:rFonts w:cs="Times New Roman"/>
          <w:szCs w:val="28"/>
        </w:rPr>
        <w:t>г.</w:t>
      </w:r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Кунцево</w:t>
      </w:r>
      <w:proofErr w:type="spellEnd"/>
      <w:r>
        <w:rPr>
          <w:rFonts w:cs="Times New Roman"/>
          <w:szCs w:val="28"/>
        </w:rPr>
        <w:t xml:space="preserve"> становится местом притяжения для А.И. Герцена и Н.П. Огарева (последний вспоминал его как «блаженный сон»). И.С. Тургенев выводит кунцевские пейзажи в романе «Накануне» — в знаменитой сцене под липой на берегу Москвы-реки и в эпизоде объяснения Елены с Ин</w:t>
      </w:r>
      <w:r w:rsidR="00884063">
        <w:rPr>
          <w:rFonts w:cs="Times New Roman"/>
          <w:szCs w:val="28"/>
        </w:rPr>
        <w:t>саровым у часовни. О</w:t>
      </w:r>
      <w:r>
        <w:rPr>
          <w:rFonts w:cs="Times New Roman"/>
          <w:szCs w:val="28"/>
        </w:rPr>
        <w:t xml:space="preserve">собое значение придается «Проклятому месту» — древнему городищу </w:t>
      </w:r>
      <w:proofErr w:type="spellStart"/>
      <w:r>
        <w:rPr>
          <w:rFonts w:cs="Times New Roman"/>
          <w:szCs w:val="28"/>
        </w:rPr>
        <w:t>дьяковской</w:t>
      </w:r>
      <w:proofErr w:type="spellEnd"/>
      <w:r>
        <w:rPr>
          <w:rFonts w:cs="Times New Roman"/>
          <w:szCs w:val="28"/>
        </w:rPr>
        <w:t xml:space="preserve"> культуры, вдохновившему М.И. Воскресенского на роман и А.К. </w:t>
      </w:r>
      <w:proofErr w:type="spellStart"/>
      <w:r>
        <w:rPr>
          <w:rFonts w:cs="Times New Roman"/>
          <w:szCs w:val="28"/>
        </w:rPr>
        <w:t>Саврасова</w:t>
      </w:r>
      <w:proofErr w:type="spellEnd"/>
      <w:r>
        <w:rPr>
          <w:rFonts w:cs="Times New Roman"/>
          <w:szCs w:val="28"/>
        </w:rPr>
        <w:t xml:space="preserve"> на картину.</w:t>
      </w:r>
    </w:p>
    <w:p w:rsidR="004441FF" w:rsidRDefault="004441FF" w:rsidP="004441FF">
      <w:pPr>
        <w:ind w:left="-567" w:right="283" w:firstLine="68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Ключевая фигура местности — Кузьма Терентьевич </w:t>
      </w:r>
      <w:proofErr w:type="spellStart"/>
      <w:r>
        <w:rPr>
          <w:rFonts w:cs="Times New Roman"/>
          <w:szCs w:val="28"/>
        </w:rPr>
        <w:t>Солдатёнков</w:t>
      </w:r>
      <w:proofErr w:type="spellEnd"/>
      <w:r>
        <w:rPr>
          <w:rFonts w:cs="Times New Roman"/>
          <w:szCs w:val="28"/>
        </w:rPr>
        <w:t>, «Кузьма Медичи», который в 1865 г</w:t>
      </w:r>
      <w:r w:rsidR="00884063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приобретает центральную часть усадьбы </w:t>
      </w:r>
      <w:r w:rsidR="00BD5ADF">
        <w:rPr>
          <w:rFonts w:cs="Times New Roman"/>
          <w:szCs w:val="28"/>
        </w:rPr>
        <w:t xml:space="preserve">Нарышкиных (которые владели ею в 1690–1865 гг.) </w:t>
      </w:r>
      <w:r>
        <w:rPr>
          <w:rFonts w:cs="Times New Roman"/>
          <w:szCs w:val="28"/>
        </w:rPr>
        <w:t xml:space="preserve">и превращает </w:t>
      </w:r>
      <w:proofErr w:type="spellStart"/>
      <w:r>
        <w:rPr>
          <w:rFonts w:cs="Times New Roman"/>
          <w:szCs w:val="28"/>
        </w:rPr>
        <w:t>Кунцево</w:t>
      </w:r>
      <w:proofErr w:type="spellEnd"/>
      <w:r>
        <w:rPr>
          <w:rFonts w:cs="Times New Roman"/>
          <w:szCs w:val="28"/>
        </w:rPr>
        <w:t xml:space="preserve"> в привлекательное дачное место. Здесь снимают дачи Павел Третьяков, Василий Боткин (у него гостят И.С. Тургенев, Н.А. Некрасов, А.Я. Панаева и др. литераторы; ученые Ф.И. Буслаев, И.Е. Забелин, К.А. Тимирязев, описавший знаменитый кунцевский тысячелетний дуб).</w:t>
      </w:r>
    </w:p>
    <w:p w:rsidR="004441FF" w:rsidRDefault="004441FF" w:rsidP="004441FF">
      <w:pPr>
        <w:ind w:left="-567" w:right="283" w:firstLine="680"/>
        <w:rPr>
          <w:rFonts w:cs="Times New Roman"/>
          <w:szCs w:val="28"/>
        </w:rPr>
      </w:pPr>
      <w:r>
        <w:rPr>
          <w:rFonts w:cs="Times New Roman"/>
          <w:szCs w:val="28"/>
        </w:rPr>
        <w:t>В 1913 г</w:t>
      </w:r>
      <w:r w:rsidR="00BD5ADF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в </w:t>
      </w:r>
      <w:proofErr w:type="spellStart"/>
      <w:r>
        <w:rPr>
          <w:rFonts w:cs="Times New Roman"/>
          <w:szCs w:val="28"/>
        </w:rPr>
        <w:t>Кунцеве</w:t>
      </w:r>
      <w:proofErr w:type="spellEnd"/>
      <w:r>
        <w:rPr>
          <w:rFonts w:cs="Times New Roman"/>
          <w:szCs w:val="28"/>
        </w:rPr>
        <w:t xml:space="preserve"> живут В.В. Маяковский (дом </w:t>
      </w:r>
      <w:proofErr w:type="spellStart"/>
      <w:r>
        <w:rPr>
          <w:rFonts w:cs="Times New Roman"/>
          <w:szCs w:val="28"/>
        </w:rPr>
        <w:t>Богровникова</w:t>
      </w:r>
      <w:proofErr w:type="spellEnd"/>
      <w:r>
        <w:rPr>
          <w:rFonts w:cs="Times New Roman"/>
          <w:szCs w:val="28"/>
        </w:rPr>
        <w:t xml:space="preserve">) и по соседству Ф.О. </w:t>
      </w:r>
      <w:proofErr w:type="spellStart"/>
      <w:r>
        <w:rPr>
          <w:rFonts w:cs="Times New Roman"/>
          <w:szCs w:val="28"/>
        </w:rPr>
        <w:t>Шехтель</w:t>
      </w:r>
      <w:proofErr w:type="spellEnd"/>
      <w:r>
        <w:rPr>
          <w:rFonts w:cs="Times New Roman"/>
          <w:szCs w:val="28"/>
        </w:rPr>
        <w:t xml:space="preserve">; здесь же у «Проклятого места» читает стихи С.А.  Есенин. Казимир Малевич проводит в </w:t>
      </w:r>
      <w:proofErr w:type="spellStart"/>
      <w:r>
        <w:rPr>
          <w:rFonts w:cs="Times New Roman"/>
          <w:szCs w:val="28"/>
        </w:rPr>
        <w:t>Кунцеве</w:t>
      </w:r>
      <w:proofErr w:type="spellEnd"/>
      <w:r>
        <w:rPr>
          <w:rFonts w:cs="Times New Roman"/>
          <w:szCs w:val="28"/>
        </w:rPr>
        <w:t xml:space="preserve"> несколько летних сезонов, работая над эскизами к опере «Победа над солнцем» — именно тогда впервые у него появляется «Черный квадрат».</w:t>
      </w:r>
    </w:p>
    <w:p w:rsidR="004441FF" w:rsidRDefault="004441FF" w:rsidP="004441FF">
      <w:pPr>
        <w:ind w:left="-567" w:right="283" w:firstLine="68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советский период в </w:t>
      </w:r>
      <w:proofErr w:type="spellStart"/>
      <w:r>
        <w:rPr>
          <w:rFonts w:cs="Times New Roman"/>
          <w:szCs w:val="28"/>
        </w:rPr>
        <w:t>Кунцеве</w:t>
      </w:r>
      <w:proofErr w:type="spellEnd"/>
      <w:r>
        <w:rPr>
          <w:rFonts w:cs="Times New Roman"/>
          <w:szCs w:val="28"/>
        </w:rPr>
        <w:t xml:space="preserve"> жил А.П. Гайдар, который работал там над повестями «Школа» и «Дальние страны» и сдружился с проживавшим рядом  Э.Г. Багрицким. </w:t>
      </w:r>
    </w:p>
    <w:p w:rsidR="004441FF" w:rsidRDefault="004441FF" w:rsidP="004441FF">
      <w:pPr>
        <w:ind w:left="-567" w:right="283" w:firstLine="68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Таким образом, подмосковное </w:t>
      </w:r>
      <w:proofErr w:type="spellStart"/>
      <w:r>
        <w:rPr>
          <w:rFonts w:cs="Times New Roman"/>
          <w:szCs w:val="28"/>
        </w:rPr>
        <w:t>Кунцево</w:t>
      </w:r>
      <w:proofErr w:type="spellEnd"/>
      <w:r>
        <w:rPr>
          <w:rFonts w:cs="Times New Roman"/>
          <w:szCs w:val="28"/>
        </w:rPr>
        <w:t xml:space="preserve"> предстает как перекресток русской истории и культуры на протяжении почти двух столетий.</w:t>
      </w:r>
    </w:p>
    <w:p w:rsidR="004A47CA" w:rsidRDefault="004A47CA" w:rsidP="004441FF">
      <w:pPr>
        <w:ind w:left="-567"/>
      </w:pPr>
    </w:p>
    <w:p w:rsidR="00884063" w:rsidRDefault="00884063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b/>
          <w:bCs/>
          <w:iCs/>
          <w:szCs w:val="28"/>
        </w:rPr>
      </w:pPr>
    </w:p>
    <w:p w:rsidR="00BD5ADF" w:rsidRDefault="00BD5AD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b/>
          <w:bCs/>
          <w:iCs/>
          <w:szCs w:val="28"/>
        </w:rPr>
      </w:pP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b/>
          <w:bCs/>
          <w:i/>
          <w:iCs/>
          <w:szCs w:val="28"/>
        </w:rPr>
      </w:pPr>
      <w:r w:rsidRPr="000A04D4">
        <w:rPr>
          <w:b/>
          <w:bCs/>
          <w:iCs/>
          <w:szCs w:val="28"/>
        </w:rPr>
        <w:lastRenderedPageBreak/>
        <w:t xml:space="preserve">Федосова Светлана Сергеевна, </w:t>
      </w:r>
      <w:r w:rsidRPr="000A04D4">
        <w:rPr>
          <w:bCs/>
          <w:iCs/>
          <w:szCs w:val="28"/>
        </w:rPr>
        <w:t>студентка 4 курса Института Филологии МПГУ</w:t>
      </w:r>
      <w:r w:rsidR="007F464F">
        <w:rPr>
          <w:bCs/>
          <w:iCs/>
          <w:szCs w:val="28"/>
        </w:rPr>
        <w:t>,</w:t>
      </w:r>
      <w:r w:rsidRPr="000A04D4">
        <w:rPr>
          <w:bCs/>
          <w:iCs/>
          <w:szCs w:val="28"/>
        </w:rPr>
        <w:t xml:space="preserve"> прочитала доклад </w:t>
      </w:r>
      <w:r w:rsidRPr="000A04D4">
        <w:rPr>
          <w:b/>
          <w:bCs/>
          <w:i/>
          <w:iCs/>
          <w:szCs w:val="28"/>
        </w:rPr>
        <w:t>«Петровское-</w:t>
      </w:r>
      <w:proofErr w:type="spellStart"/>
      <w:r w:rsidRPr="000A04D4">
        <w:rPr>
          <w:b/>
          <w:bCs/>
          <w:i/>
          <w:iCs/>
          <w:szCs w:val="28"/>
        </w:rPr>
        <w:t>Разумовское</w:t>
      </w:r>
      <w:proofErr w:type="spellEnd"/>
      <w:r w:rsidRPr="000A04D4">
        <w:rPr>
          <w:b/>
          <w:bCs/>
          <w:i/>
          <w:iCs/>
          <w:szCs w:val="28"/>
        </w:rPr>
        <w:t xml:space="preserve"> как “место силы” в повести П.Д. Боборыкина “В наперсниках”»</w:t>
      </w:r>
      <w:r w:rsidR="007F464F">
        <w:rPr>
          <w:b/>
          <w:bCs/>
          <w:i/>
          <w:iCs/>
          <w:szCs w:val="28"/>
        </w:rPr>
        <w:t>.</w:t>
      </w:r>
      <w:r w:rsidRPr="000A04D4">
        <w:rPr>
          <w:b/>
          <w:bCs/>
          <w:i/>
          <w:iCs/>
          <w:szCs w:val="28"/>
        </w:rPr>
        <w:t xml:space="preserve"> </w:t>
      </w: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szCs w:val="28"/>
        </w:rPr>
      </w:pPr>
      <w:r>
        <w:rPr>
          <w:bCs/>
          <w:iCs/>
        </w:rPr>
        <w:t xml:space="preserve">В докладе </w:t>
      </w:r>
      <w:r w:rsidR="007F464F">
        <w:rPr>
          <w:bCs/>
          <w:iCs/>
        </w:rPr>
        <w:t xml:space="preserve">было </w:t>
      </w:r>
      <w:r>
        <w:rPr>
          <w:bCs/>
          <w:iCs/>
        </w:rPr>
        <w:t xml:space="preserve">показано, как </w:t>
      </w:r>
      <w:r w:rsidRPr="000A04D4">
        <w:rPr>
          <w:szCs w:val="28"/>
        </w:rPr>
        <w:t xml:space="preserve">Боборыкин, опираясь на личный опыт и </w:t>
      </w:r>
      <w:r w:rsidR="007F464F">
        <w:rPr>
          <w:szCs w:val="28"/>
        </w:rPr>
        <w:t xml:space="preserve">свои </w:t>
      </w:r>
      <w:r w:rsidRPr="000A04D4">
        <w:rPr>
          <w:szCs w:val="28"/>
        </w:rPr>
        <w:t>наблюдения, созда</w:t>
      </w:r>
      <w:r w:rsidR="007F464F">
        <w:rPr>
          <w:szCs w:val="28"/>
        </w:rPr>
        <w:t>л</w:t>
      </w:r>
      <w:r w:rsidRPr="000A04D4">
        <w:rPr>
          <w:szCs w:val="28"/>
        </w:rPr>
        <w:t xml:space="preserve"> произведение, где география повествования напрямую связана с духовной эволюцией персонажа.</w:t>
      </w: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szCs w:val="28"/>
        </w:rPr>
      </w:pPr>
      <w:r w:rsidRPr="000A04D4">
        <w:rPr>
          <w:szCs w:val="28"/>
        </w:rPr>
        <w:t>В работе применяется методологический подход, основанный на локально-историческом методе Н.П. Анциферова, рассматривающем пространственные образы как ключевые элементы, несущие важную функционально-семантическую нагрузку. Локальные пространства в повести выступают не просто фоном, но активным фактором, формирующим эмоциональную атмосферу, влияющим на психологическое состояние героев и символически отражающим их внутреннее состояние.</w:t>
      </w: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szCs w:val="28"/>
        </w:rPr>
      </w:pPr>
      <w:r>
        <w:t>Повесть</w:t>
      </w:r>
      <w:r w:rsidRPr="000A04D4">
        <w:rPr>
          <w:szCs w:val="28"/>
        </w:rPr>
        <w:t xml:space="preserve"> </w:t>
      </w:r>
      <w:r>
        <w:t>начинается с изображения Парижа</w:t>
      </w:r>
      <w:r w:rsidRPr="000A04D4">
        <w:rPr>
          <w:szCs w:val="28"/>
        </w:rPr>
        <w:t xml:space="preserve">. Автор детально показывает, как первоначальный образ праздничного, заманчивого Парижа сменяется картиной внутренне враждебной среды, вызывающей у героя чувство одиночества и душевного холода, что отражает </w:t>
      </w:r>
      <w:r>
        <w:t xml:space="preserve">его </w:t>
      </w:r>
      <w:r w:rsidRPr="000A04D4">
        <w:rPr>
          <w:szCs w:val="28"/>
        </w:rPr>
        <w:t xml:space="preserve">неприспособленность к чужой культуре. Встреча с Селиной, юной парижанкой, соединяющей внешнюю привлекательность с порочностью, разрушает романтические представления героя. Париж становится отправной точкой для переоценки жизненного пути и </w:t>
      </w:r>
      <w:r>
        <w:t>стремления возвратиться к самому</w:t>
      </w:r>
      <w:r w:rsidRPr="000A04D4">
        <w:rPr>
          <w:szCs w:val="28"/>
        </w:rPr>
        <w:t xml:space="preserve"> себе.</w:t>
      </w: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szCs w:val="28"/>
        </w:rPr>
      </w:pPr>
      <w:r w:rsidRPr="000A04D4">
        <w:rPr>
          <w:szCs w:val="28"/>
        </w:rPr>
        <w:t>Центральным и наиболее семантически нагруженным локусом в повести является Петровское-</w:t>
      </w:r>
      <w:proofErr w:type="spellStart"/>
      <w:r w:rsidRPr="000A04D4">
        <w:rPr>
          <w:szCs w:val="28"/>
        </w:rPr>
        <w:t>Разумовское</w:t>
      </w:r>
      <w:proofErr w:type="spellEnd"/>
      <w:r w:rsidRPr="000A04D4">
        <w:rPr>
          <w:szCs w:val="28"/>
        </w:rPr>
        <w:t xml:space="preserve"> — </w:t>
      </w:r>
      <w:r w:rsidR="007F464F">
        <w:rPr>
          <w:szCs w:val="28"/>
        </w:rPr>
        <w:t>идеальный</w:t>
      </w:r>
      <w:r w:rsidR="007F464F" w:rsidRPr="000A04D4">
        <w:rPr>
          <w:szCs w:val="28"/>
        </w:rPr>
        <w:t xml:space="preserve"> «ра</w:t>
      </w:r>
      <w:r w:rsidR="007F464F">
        <w:rPr>
          <w:szCs w:val="28"/>
        </w:rPr>
        <w:t>й</w:t>
      </w:r>
      <w:r w:rsidR="007F464F" w:rsidRPr="000A04D4">
        <w:rPr>
          <w:szCs w:val="28"/>
        </w:rPr>
        <w:t>»</w:t>
      </w:r>
      <w:r w:rsidR="007F464F">
        <w:rPr>
          <w:szCs w:val="28"/>
        </w:rPr>
        <w:t xml:space="preserve">, </w:t>
      </w:r>
      <w:r w:rsidRPr="000A04D4">
        <w:rPr>
          <w:szCs w:val="28"/>
        </w:rPr>
        <w:t xml:space="preserve">гармоничное пространство, где переплетаются природа и цивилизация. Уникальная атмосфера этого подмосковного уголка, сочетающего черты русской </w:t>
      </w:r>
      <w:proofErr w:type="spellStart"/>
      <w:r w:rsidRPr="000A04D4">
        <w:rPr>
          <w:szCs w:val="28"/>
        </w:rPr>
        <w:t>усадебно</w:t>
      </w:r>
      <w:proofErr w:type="spellEnd"/>
      <w:r w:rsidRPr="000A04D4">
        <w:rPr>
          <w:szCs w:val="28"/>
        </w:rPr>
        <w:t>-дворцовой культуры и дух студенческой жизни, наполнена мол</w:t>
      </w:r>
      <w:r>
        <w:t>одост</w:t>
      </w:r>
      <w:r w:rsidR="00955619">
        <w:t>ью и энергией</w:t>
      </w:r>
      <w:r>
        <w:t xml:space="preserve">. Именно здесь </w:t>
      </w:r>
      <w:r w:rsidRPr="000A04D4">
        <w:rPr>
          <w:szCs w:val="28"/>
        </w:rPr>
        <w:t>происходит духовное возрождение разочаровавш</w:t>
      </w:r>
      <w:r>
        <w:t>его</w:t>
      </w:r>
      <w:r w:rsidRPr="000A04D4">
        <w:rPr>
          <w:szCs w:val="28"/>
        </w:rPr>
        <w:t>ся в жизни геро</w:t>
      </w:r>
      <w:r>
        <w:t>я</w:t>
      </w:r>
      <w:r w:rsidRPr="000A04D4">
        <w:rPr>
          <w:szCs w:val="28"/>
        </w:rPr>
        <w:t xml:space="preserve">. Подробные описания природы – аллей, озер, запахов – вместе с атмосферой учебы и юношеской </w:t>
      </w:r>
      <w:r>
        <w:t>любви</w:t>
      </w:r>
      <w:r w:rsidRPr="000A04D4">
        <w:rPr>
          <w:szCs w:val="28"/>
        </w:rPr>
        <w:t xml:space="preserve"> создают картин</w:t>
      </w:r>
      <w:r>
        <w:t xml:space="preserve">у места, которое исцеляет душу, позволяет герою </w:t>
      </w:r>
      <w:r w:rsidRPr="000A04D4">
        <w:rPr>
          <w:szCs w:val="28"/>
        </w:rPr>
        <w:t>прин</w:t>
      </w:r>
      <w:r>
        <w:t>ять самого</w:t>
      </w:r>
      <w:r w:rsidRPr="000A04D4">
        <w:rPr>
          <w:szCs w:val="28"/>
        </w:rPr>
        <w:t xml:space="preserve"> себя.</w:t>
      </w: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szCs w:val="28"/>
        </w:rPr>
      </w:pPr>
      <w:r>
        <w:t>Р</w:t>
      </w:r>
      <w:r w:rsidRPr="000A04D4">
        <w:rPr>
          <w:szCs w:val="28"/>
        </w:rPr>
        <w:t>яд вспомогательных пространств</w:t>
      </w:r>
      <w:r>
        <w:t xml:space="preserve"> в повести </w:t>
      </w:r>
      <w:r w:rsidRPr="000A04D4">
        <w:rPr>
          <w:szCs w:val="28"/>
        </w:rPr>
        <w:t>служат для контраста и углубления центрального образа</w:t>
      </w:r>
      <w:r w:rsidR="007F464F">
        <w:rPr>
          <w:szCs w:val="28"/>
        </w:rPr>
        <w:t xml:space="preserve">: </w:t>
      </w:r>
      <w:r w:rsidRPr="000A04D4">
        <w:rPr>
          <w:szCs w:val="28"/>
        </w:rPr>
        <w:t>Выселк</w:t>
      </w:r>
      <w:r w:rsidR="007F464F">
        <w:rPr>
          <w:szCs w:val="28"/>
        </w:rPr>
        <w:t>и</w:t>
      </w:r>
      <w:r w:rsidRPr="000A04D4">
        <w:rPr>
          <w:szCs w:val="28"/>
        </w:rPr>
        <w:t xml:space="preserve"> олицетворя</w:t>
      </w:r>
      <w:r w:rsidR="007F464F">
        <w:rPr>
          <w:szCs w:val="28"/>
        </w:rPr>
        <w:t>ю</w:t>
      </w:r>
      <w:r w:rsidRPr="000A04D4">
        <w:rPr>
          <w:szCs w:val="28"/>
        </w:rPr>
        <w:t xml:space="preserve">т социальное дно </w:t>
      </w:r>
      <w:r w:rsidR="007F464F">
        <w:rPr>
          <w:szCs w:val="28"/>
        </w:rPr>
        <w:t>с</w:t>
      </w:r>
      <w:r w:rsidRPr="000A04D4">
        <w:rPr>
          <w:szCs w:val="28"/>
        </w:rPr>
        <w:t xml:space="preserve"> тяжелой, лишенной эстетики жизн</w:t>
      </w:r>
      <w:r w:rsidR="007F464F">
        <w:rPr>
          <w:szCs w:val="28"/>
        </w:rPr>
        <w:t xml:space="preserve">ью; </w:t>
      </w:r>
      <w:proofErr w:type="spellStart"/>
      <w:r w:rsidRPr="000A04D4">
        <w:rPr>
          <w:szCs w:val="28"/>
        </w:rPr>
        <w:t>Владыкино</w:t>
      </w:r>
      <w:proofErr w:type="spellEnd"/>
      <w:r w:rsidRPr="000A04D4">
        <w:rPr>
          <w:szCs w:val="28"/>
        </w:rPr>
        <w:t xml:space="preserve"> и Останкино воплощают умирающ</w:t>
      </w:r>
      <w:r>
        <w:t>ую</w:t>
      </w:r>
      <w:r w:rsidRPr="000A04D4">
        <w:rPr>
          <w:szCs w:val="28"/>
        </w:rPr>
        <w:t xml:space="preserve"> идиллию</w:t>
      </w:r>
      <w:r w:rsidRPr="000A04D4">
        <w:t xml:space="preserve"> </w:t>
      </w:r>
      <w:proofErr w:type="spellStart"/>
      <w:r w:rsidRPr="000A04D4">
        <w:rPr>
          <w:szCs w:val="28"/>
        </w:rPr>
        <w:t>усадебно</w:t>
      </w:r>
      <w:proofErr w:type="spellEnd"/>
      <w:r>
        <w:t>-</w:t>
      </w:r>
      <w:r w:rsidRPr="000A04D4">
        <w:rPr>
          <w:szCs w:val="28"/>
        </w:rPr>
        <w:t>дворянской культуры.</w:t>
      </w: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szCs w:val="28"/>
        </w:rPr>
      </w:pPr>
      <w:r w:rsidRPr="000A04D4">
        <w:rPr>
          <w:szCs w:val="28"/>
        </w:rPr>
        <w:t xml:space="preserve">Завершающим ключевым пространством становится </w:t>
      </w:r>
      <w:proofErr w:type="spellStart"/>
      <w:r w:rsidRPr="000A04D4">
        <w:rPr>
          <w:szCs w:val="28"/>
        </w:rPr>
        <w:t>Ховрино</w:t>
      </w:r>
      <w:proofErr w:type="spellEnd"/>
      <w:r w:rsidRPr="000A04D4">
        <w:rPr>
          <w:szCs w:val="28"/>
        </w:rPr>
        <w:t>. Здесь герой обретает счастье</w:t>
      </w:r>
      <w:r>
        <w:t xml:space="preserve"> в</w:t>
      </w:r>
      <w:r w:rsidRPr="000A04D4">
        <w:rPr>
          <w:szCs w:val="28"/>
        </w:rPr>
        <w:t xml:space="preserve"> отношения</w:t>
      </w:r>
      <w:r>
        <w:t>х</w:t>
      </w:r>
      <w:r w:rsidRPr="000A04D4">
        <w:rPr>
          <w:szCs w:val="28"/>
        </w:rPr>
        <w:t xml:space="preserve"> с Надеждой</w:t>
      </w:r>
      <w:r>
        <w:t xml:space="preserve">, </w:t>
      </w:r>
      <w:r w:rsidRPr="000A04D4">
        <w:rPr>
          <w:szCs w:val="28"/>
        </w:rPr>
        <w:t>покоря</w:t>
      </w:r>
      <w:r>
        <w:t>ющей его не внешностью, а</w:t>
      </w:r>
      <w:r w:rsidRPr="000A04D4">
        <w:rPr>
          <w:szCs w:val="28"/>
        </w:rPr>
        <w:t xml:space="preserve"> обаянием </w:t>
      </w:r>
      <w:r>
        <w:t xml:space="preserve">души, </w:t>
      </w:r>
      <w:r w:rsidR="00955619">
        <w:t xml:space="preserve">находит </w:t>
      </w:r>
      <w:r w:rsidRPr="000A04D4">
        <w:rPr>
          <w:szCs w:val="28"/>
        </w:rPr>
        <w:t xml:space="preserve">новый смысл жизни, </w:t>
      </w:r>
      <w:r w:rsidR="00955619">
        <w:rPr>
          <w:szCs w:val="28"/>
        </w:rPr>
        <w:t xml:space="preserve">проявляет </w:t>
      </w:r>
      <w:r w:rsidRPr="000A04D4">
        <w:rPr>
          <w:szCs w:val="28"/>
        </w:rPr>
        <w:t>готовность к настоящей любви, переста</w:t>
      </w:r>
      <w:r w:rsidR="00955619">
        <w:rPr>
          <w:szCs w:val="28"/>
        </w:rPr>
        <w:t>в</w:t>
      </w:r>
      <w:bookmarkStart w:id="0" w:name="_GoBack"/>
      <w:bookmarkEnd w:id="0"/>
      <w:r w:rsidRPr="000A04D4">
        <w:rPr>
          <w:szCs w:val="28"/>
        </w:rPr>
        <w:t xml:space="preserve"> быть лишь «наперсником».</w:t>
      </w:r>
    </w:p>
    <w:p w:rsidR="0074714F" w:rsidRPr="000A04D4" w:rsidRDefault="0074714F" w:rsidP="0074714F">
      <w:pPr>
        <w:pBdr>
          <w:bottom w:val="none" w:sz="0" w:space="3" w:color="auto"/>
        </w:pBdr>
        <w:shd w:val="clear" w:color="auto" w:fill="FFFFFF"/>
        <w:spacing w:before="20" w:after="20"/>
        <w:ind w:left="-567" w:right="284" w:firstLine="680"/>
        <w:rPr>
          <w:szCs w:val="28"/>
        </w:rPr>
      </w:pPr>
      <w:r w:rsidRPr="000A04D4">
        <w:rPr>
          <w:szCs w:val="28"/>
        </w:rPr>
        <w:t>Итак, локальные пространства в повести «В наперсниках» выступают как активные участники развития сюжета, отражая этапы духовной эволюции главного героя. Каждое из них несет символическую нагрузку, выявляя ключевой конфликт произведения</w:t>
      </w:r>
      <w:r>
        <w:t xml:space="preserve"> —</w:t>
      </w:r>
      <w:r w:rsidRPr="000A04D4">
        <w:rPr>
          <w:szCs w:val="28"/>
        </w:rPr>
        <w:t xml:space="preserve"> противостояние иллюзии и истинных ценностей, обретаемых через соприкосновение с родной землей.</w:t>
      </w:r>
    </w:p>
    <w:p w:rsidR="0004261F" w:rsidRDefault="0004261F" w:rsidP="0004261F">
      <w:pPr>
        <w:ind w:left="-567" w:right="284"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Все доклады были встречены с интересом, задавались вопросы, </w:t>
      </w:r>
      <w:r w:rsidR="007612F8">
        <w:rPr>
          <w:rFonts w:cs="Times New Roman"/>
          <w:szCs w:val="28"/>
        </w:rPr>
        <w:t xml:space="preserve">звучали реплики, </w:t>
      </w:r>
      <w:r>
        <w:rPr>
          <w:rFonts w:cs="Times New Roman"/>
          <w:szCs w:val="28"/>
        </w:rPr>
        <w:t>возник</w:t>
      </w:r>
      <w:r w:rsidR="007612F8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л</w:t>
      </w:r>
      <w:r w:rsidR="007612F8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оживленн</w:t>
      </w:r>
      <w:r w:rsidR="007612F8">
        <w:rPr>
          <w:rFonts w:cs="Times New Roman"/>
          <w:szCs w:val="28"/>
        </w:rPr>
        <w:t>ые</w:t>
      </w:r>
      <w:r>
        <w:rPr>
          <w:rFonts w:cs="Times New Roman"/>
          <w:szCs w:val="28"/>
        </w:rPr>
        <w:t xml:space="preserve"> дискусси</w:t>
      </w:r>
      <w:r w:rsidR="007612F8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. Участники семинара пришли к выводу о том, что такие обсуждения становятся лабораторией новых смыслов. В частности, в связи с </w:t>
      </w:r>
      <w:r w:rsidR="007612F8">
        <w:rPr>
          <w:rFonts w:cs="Times New Roman"/>
          <w:szCs w:val="28"/>
        </w:rPr>
        <w:t xml:space="preserve">конвергенцией </w:t>
      </w:r>
      <w:r>
        <w:rPr>
          <w:rFonts w:cs="Times New Roman"/>
          <w:szCs w:val="28"/>
        </w:rPr>
        <w:t>литературны</w:t>
      </w:r>
      <w:r w:rsidR="007612F8">
        <w:rPr>
          <w:rFonts w:cs="Times New Roman"/>
          <w:szCs w:val="28"/>
        </w:rPr>
        <w:t>х усадеб</w:t>
      </w:r>
      <w:r>
        <w:rPr>
          <w:rFonts w:cs="Times New Roman"/>
          <w:szCs w:val="28"/>
        </w:rPr>
        <w:t xml:space="preserve"> и дач</w:t>
      </w:r>
      <w:r w:rsidR="007612F8">
        <w:rPr>
          <w:rFonts w:cs="Times New Roman"/>
          <w:szCs w:val="28"/>
        </w:rPr>
        <w:t xml:space="preserve"> в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XX</w:t>
      </w:r>
      <w:r>
        <w:rPr>
          <w:rFonts w:cs="Times New Roman"/>
          <w:szCs w:val="28"/>
        </w:rPr>
        <w:t xml:space="preserve"> в. спонтанно возник новый термин «гибридный локус»</w:t>
      </w:r>
      <w:r w:rsidR="007612F8">
        <w:rPr>
          <w:rFonts w:cs="Times New Roman"/>
          <w:szCs w:val="28"/>
        </w:rPr>
        <w:t xml:space="preserve"> (во время дискуссии по докладу Е.О. </w:t>
      </w:r>
      <w:proofErr w:type="spellStart"/>
      <w:r w:rsidR="007612F8">
        <w:rPr>
          <w:rFonts w:cs="Times New Roman"/>
          <w:szCs w:val="28"/>
        </w:rPr>
        <w:t>Яцкив</w:t>
      </w:r>
      <w:proofErr w:type="spellEnd"/>
      <w:r w:rsidR="007612F8">
        <w:rPr>
          <w:rFonts w:cs="Times New Roman"/>
          <w:szCs w:val="28"/>
        </w:rPr>
        <w:t xml:space="preserve"> о «внутригородской даче»)</w:t>
      </w:r>
      <w:r>
        <w:rPr>
          <w:rFonts w:cs="Times New Roman"/>
          <w:szCs w:val="28"/>
        </w:rPr>
        <w:t>.</w:t>
      </w:r>
      <w:r w:rsidR="007612F8">
        <w:rPr>
          <w:rFonts w:cs="Times New Roman"/>
          <w:szCs w:val="28"/>
        </w:rPr>
        <w:t xml:space="preserve"> Также (в связи с докладами Д.М. Борисовой и А.В. </w:t>
      </w:r>
      <w:proofErr w:type="spellStart"/>
      <w:r w:rsidR="007612F8">
        <w:rPr>
          <w:rFonts w:cs="Times New Roman"/>
          <w:szCs w:val="28"/>
        </w:rPr>
        <w:t>Чепкуновой</w:t>
      </w:r>
      <w:proofErr w:type="spellEnd"/>
      <w:r w:rsidR="007612F8">
        <w:rPr>
          <w:rFonts w:cs="Times New Roman"/>
          <w:szCs w:val="28"/>
        </w:rPr>
        <w:t>) обсуждался вопрос о реализованных и нереализованных проектах городов-садов в Москве и Подмосковье (Пушкине, Голицыне, на Соколе, в поселке Дружба и др.).</w:t>
      </w:r>
    </w:p>
    <w:p w:rsidR="00DD564F" w:rsidRDefault="00DD564F" w:rsidP="0004261F">
      <w:pPr>
        <w:ind w:left="-567" w:right="284" w:firstLine="709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Кроме того, Д.О. </w:t>
      </w:r>
      <w:proofErr w:type="spellStart"/>
      <w:r>
        <w:rPr>
          <w:rFonts w:cs="Times New Roman"/>
          <w:szCs w:val="28"/>
        </w:rPr>
        <w:t>Кедрин</w:t>
      </w:r>
      <w:proofErr w:type="spellEnd"/>
      <w:r>
        <w:rPr>
          <w:rFonts w:cs="Times New Roman"/>
          <w:szCs w:val="28"/>
        </w:rPr>
        <w:t xml:space="preserve">, внук поэта Д.М. </w:t>
      </w:r>
      <w:proofErr w:type="spellStart"/>
      <w:r>
        <w:rPr>
          <w:rFonts w:cs="Times New Roman"/>
          <w:szCs w:val="28"/>
        </w:rPr>
        <w:t>Кедрина</w:t>
      </w:r>
      <w:proofErr w:type="spellEnd"/>
      <w:r>
        <w:rPr>
          <w:rFonts w:cs="Times New Roman"/>
          <w:szCs w:val="28"/>
        </w:rPr>
        <w:t>, литературн</w:t>
      </w:r>
      <w:r w:rsidR="000A19FE">
        <w:rPr>
          <w:rFonts w:cs="Times New Roman"/>
          <w:szCs w:val="28"/>
        </w:rPr>
        <w:t>ым</w:t>
      </w:r>
      <w:r>
        <w:rPr>
          <w:rFonts w:cs="Times New Roman"/>
          <w:szCs w:val="28"/>
        </w:rPr>
        <w:t xml:space="preserve"> дачам которого </w:t>
      </w:r>
      <w:r w:rsidR="000A19FE">
        <w:rPr>
          <w:rFonts w:cs="Times New Roman"/>
          <w:szCs w:val="28"/>
        </w:rPr>
        <w:t xml:space="preserve">частично </w:t>
      </w:r>
      <w:r>
        <w:rPr>
          <w:rFonts w:cs="Times New Roman"/>
          <w:szCs w:val="28"/>
        </w:rPr>
        <w:t xml:space="preserve">был посвящен доклад Д.М. Борисовой, торжественно вручил исследователям книгу дочери поэта С.Д. </w:t>
      </w:r>
      <w:proofErr w:type="spellStart"/>
      <w:r>
        <w:rPr>
          <w:rFonts w:cs="Times New Roman"/>
          <w:szCs w:val="28"/>
        </w:rPr>
        <w:t>Кедриной</w:t>
      </w:r>
      <w:proofErr w:type="spellEnd"/>
      <w:r>
        <w:rPr>
          <w:rFonts w:cs="Times New Roman"/>
          <w:szCs w:val="28"/>
        </w:rPr>
        <w:t xml:space="preserve"> «Ты промелькнула, юность: дневники и записные книжки» (М., 2016), в которой содержатся аутентичные сведения о дачном житье поэта</w:t>
      </w:r>
      <w:r w:rsidR="000A19FE">
        <w:rPr>
          <w:rFonts w:cs="Times New Roman"/>
          <w:szCs w:val="28"/>
        </w:rPr>
        <w:t>, его семьи</w:t>
      </w:r>
      <w:r>
        <w:rPr>
          <w:rFonts w:cs="Times New Roman"/>
          <w:szCs w:val="28"/>
        </w:rPr>
        <w:t xml:space="preserve"> и его литературного круга </w:t>
      </w:r>
      <w:r w:rsidR="00C56A94">
        <w:rPr>
          <w:rFonts w:cs="Times New Roman"/>
          <w:szCs w:val="28"/>
        </w:rPr>
        <w:t>в Черкизове (</w:t>
      </w:r>
      <w:r w:rsidR="006A76A0">
        <w:rPr>
          <w:rFonts w:cs="Times New Roman"/>
          <w:szCs w:val="28"/>
        </w:rPr>
        <w:t>П</w:t>
      </w:r>
      <w:r w:rsidR="00D60802">
        <w:rPr>
          <w:rFonts w:cs="Times New Roman"/>
          <w:szCs w:val="28"/>
        </w:rPr>
        <w:t xml:space="preserve">ушкинский </w:t>
      </w:r>
      <w:proofErr w:type="spellStart"/>
      <w:r w:rsidR="00D60802">
        <w:rPr>
          <w:rFonts w:cs="Times New Roman"/>
          <w:szCs w:val="28"/>
        </w:rPr>
        <w:t>г.о</w:t>
      </w:r>
      <w:proofErr w:type="spellEnd"/>
      <w:r w:rsidR="00D60802">
        <w:rPr>
          <w:rFonts w:cs="Times New Roman"/>
          <w:szCs w:val="28"/>
        </w:rPr>
        <w:t>. Московской обл</w:t>
      </w:r>
      <w:proofErr w:type="gramEnd"/>
      <w:r w:rsidR="00D60802">
        <w:rPr>
          <w:rFonts w:cs="Times New Roman"/>
          <w:szCs w:val="28"/>
        </w:rPr>
        <w:t>.</w:t>
      </w:r>
      <w:r w:rsidR="00C56A94">
        <w:rPr>
          <w:rFonts w:cs="Times New Roman"/>
          <w:szCs w:val="28"/>
        </w:rPr>
        <w:t xml:space="preserve">) </w:t>
      </w:r>
      <w:proofErr w:type="gramStart"/>
      <w:r>
        <w:rPr>
          <w:rFonts w:cs="Times New Roman"/>
          <w:szCs w:val="28"/>
        </w:rPr>
        <w:t>в 1930–1970-е</w:t>
      </w:r>
      <w:proofErr w:type="gramEnd"/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гг.</w:t>
      </w:r>
      <w:proofErr w:type="gramEnd"/>
    </w:p>
    <w:p w:rsidR="007612F8" w:rsidRDefault="007612F8" w:rsidP="0004261F">
      <w:pPr>
        <w:ind w:left="-567" w:right="284" w:firstLine="709"/>
        <w:rPr>
          <w:rFonts w:cs="Times New Roman"/>
          <w:szCs w:val="28"/>
        </w:rPr>
      </w:pPr>
    </w:p>
    <w:p w:rsidR="007612F8" w:rsidRPr="007612F8" w:rsidRDefault="007612F8" w:rsidP="007612F8">
      <w:pPr>
        <w:ind w:left="-567" w:right="284" w:firstLine="709"/>
        <w:jc w:val="right"/>
        <w:rPr>
          <w:rFonts w:cs="Times New Roman"/>
          <w:i/>
          <w:szCs w:val="28"/>
        </w:rPr>
      </w:pPr>
      <w:r w:rsidRPr="007612F8">
        <w:rPr>
          <w:rFonts w:cs="Times New Roman"/>
          <w:i/>
          <w:szCs w:val="28"/>
        </w:rPr>
        <w:t>Отчет подготовила О.А. Богданова</w:t>
      </w:r>
    </w:p>
    <w:p w:rsidR="0004261F" w:rsidRDefault="0004261F" w:rsidP="0004261F">
      <w:pPr>
        <w:ind w:left="-567"/>
      </w:pPr>
    </w:p>
    <w:sectPr w:rsidR="000426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EDC" w:rsidRDefault="00173EDC" w:rsidP="00D611C1">
      <w:r>
        <w:separator/>
      </w:r>
    </w:p>
  </w:endnote>
  <w:endnote w:type="continuationSeparator" w:id="0">
    <w:p w:rsidR="00173EDC" w:rsidRDefault="00173EDC" w:rsidP="00D6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012798"/>
      <w:docPartObj>
        <w:docPartGallery w:val="Page Numbers (Bottom of Page)"/>
        <w:docPartUnique/>
      </w:docPartObj>
    </w:sdtPr>
    <w:sdtEndPr/>
    <w:sdtContent>
      <w:p w:rsidR="00D611C1" w:rsidRDefault="00D611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619">
          <w:rPr>
            <w:noProof/>
          </w:rPr>
          <w:t>6</w:t>
        </w:r>
        <w:r>
          <w:fldChar w:fldCharType="end"/>
        </w:r>
      </w:p>
    </w:sdtContent>
  </w:sdt>
  <w:p w:rsidR="00D611C1" w:rsidRDefault="00D611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EDC" w:rsidRDefault="00173EDC" w:rsidP="00D611C1">
      <w:r>
        <w:separator/>
      </w:r>
    </w:p>
  </w:footnote>
  <w:footnote w:type="continuationSeparator" w:id="0">
    <w:p w:rsidR="00173EDC" w:rsidRDefault="00173EDC" w:rsidP="00D61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1C"/>
    <w:rsid w:val="0004261F"/>
    <w:rsid w:val="000A19FE"/>
    <w:rsid w:val="00161C64"/>
    <w:rsid w:val="00173EDC"/>
    <w:rsid w:val="0029102E"/>
    <w:rsid w:val="002E2D3C"/>
    <w:rsid w:val="004441FF"/>
    <w:rsid w:val="004A47CA"/>
    <w:rsid w:val="005858B1"/>
    <w:rsid w:val="00616E97"/>
    <w:rsid w:val="006A76A0"/>
    <w:rsid w:val="006B50D6"/>
    <w:rsid w:val="0074714F"/>
    <w:rsid w:val="007612F8"/>
    <w:rsid w:val="007E190F"/>
    <w:rsid w:val="007F464F"/>
    <w:rsid w:val="0084071B"/>
    <w:rsid w:val="00884063"/>
    <w:rsid w:val="00955619"/>
    <w:rsid w:val="00976307"/>
    <w:rsid w:val="00B177D5"/>
    <w:rsid w:val="00B5692F"/>
    <w:rsid w:val="00BC73F0"/>
    <w:rsid w:val="00BD5ADF"/>
    <w:rsid w:val="00C22FAC"/>
    <w:rsid w:val="00C56A94"/>
    <w:rsid w:val="00D161FF"/>
    <w:rsid w:val="00D60802"/>
    <w:rsid w:val="00D611C1"/>
    <w:rsid w:val="00D7631C"/>
    <w:rsid w:val="00D965B4"/>
    <w:rsid w:val="00DD564F"/>
    <w:rsid w:val="00E27BFC"/>
    <w:rsid w:val="00E4368A"/>
    <w:rsid w:val="00E4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1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11C1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611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11C1"/>
    <w:rPr>
      <w:rFonts w:ascii="Times New Roman" w:eastAsia="Times New Roman" w:hAnsi="Times New Roman" w:cs="Arial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1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11C1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611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11C1"/>
    <w:rPr>
      <w:rFonts w:ascii="Times New Roman" w:eastAsia="Times New Roman" w:hAnsi="Times New Roman" w:cs="Arial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2448</Words>
  <Characters>15158</Characters>
  <Application>Microsoft Office Word</Application>
  <DocSecurity>0</DocSecurity>
  <Lines>369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52</cp:revision>
  <dcterms:created xsi:type="dcterms:W3CDTF">2026-04-26T16:42:00Z</dcterms:created>
  <dcterms:modified xsi:type="dcterms:W3CDTF">2026-04-27T16:03:00Z</dcterms:modified>
</cp:coreProperties>
</file>